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2EF" w:rsidRDefault="002652EF" w:rsidP="002652EF">
      <w:pPr>
        <w:spacing w:line="576" w:lineRule="exact"/>
        <w:jc w:val="center"/>
        <w:rPr>
          <w:rFonts w:ascii="方正小标宋简体" w:eastAsia="方正小标宋简体"/>
          <w:sz w:val="44"/>
          <w:szCs w:val="44"/>
        </w:rPr>
      </w:pPr>
      <w:r>
        <w:rPr>
          <w:rFonts w:ascii="方正小标宋简体" w:eastAsia="方正小标宋简体" w:hint="eastAsia"/>
          <w:sz w:val="44"/>
          <w:szCs w:val="44"/>
        </w:rPr>
        <w:t>四个</w:t>
      </w:r>
      <w:r w:rsidR="00BC1758" w:rsidRPr="00DD5841">
        <w:rPr>
          <w:rFonts w:ascii="方正小标宋简体" w:eastAsia="方正小标宋简体" w:hint="eastAsia"/>
          <w:sz w:val="44"/>
          <w:szCs w:val="44"/>
        </w:rPr>
        <w:t>信息化</w:t>
      </w:r>
      <w:r w:rsidRPr="002652EF">
        <w:rPr>
          <w:rFonts w:ascii="方正小标宋简体" w:eastAsia="方正小标宋简体" w:hint="eastAsia"/>
          <w:sz w:val="44"/>
          <w:szCs w:val="44"/>
        </w:rPr>
        <w:t>软件维保升级</w:t>
      </w:r>
      <w:r w:rsidR="00BC1758" w:rsidRPr="00DD5841">
        <w:rPr>
          <w:rFonts w:ascii="方正小标宋简体" w:eastAsia="方正小标宋简体" w:hint="eastAsia"/>
          <w:sz w:val="44"/>
          <w:szCs w:val="44"/>
        </w:rPr>
        <w:t>项目</w:t>
      </w:r>
    </w:p>
    <w:p w:rsidR="00F2506A" w:rsidRPr="00DD5841" w:rsidRDefault="002652EF" w:rsidP="002652EF">
      <w:pPr>
        <w:spacing w:line="576" w:lineRule="exact"/>
        <w:jc w:val="center"/>
        <w:rPr>
          <w:rFonts w:ascii="方正小标宋简体" w:eastAsia="方正小标宋简体"/>
          <w:sz w:val="44"/>
          <w:szCs w:val="44"/>
        </w:rPr>
      </w:pPr>
      <w:r w:rsidRPr="002652EF">
        <w:rPr>
          <w:rFonts w:ascii="方正小标宋简体" w:eastAsia="方正小标宋简体" w:hint="eastAsia"/>
          <w:sz w:val="44"/>
          <w:szCs w:val="44"/>
        </w:rPr>
        <w:t>技术标准和服务要求</w:t>
      </w:r>
    </w:p>
    <w:p w:rsidR="00DD5841" w:rsidRDefault="00DD5841" w:rsidP="00DD5841">
      <w:pPr>
        <w:rPr>
          <w:sz w:val="32"/>
        </w:rPr>
      </w:pPr>
    </w:p>
    <w:p w:rsidR="00A0341A" w:rsidRDefault="00DD5841" w:rsidP="005A4AD1">
      <w:pPr>
        <w:rPr>
          <w:rFonts w:ascii="黑体" w:eastAsia="黑体" w:hAnsi="黑体"/>
          <w:sz w:val="32"/>
        </w:rPr>
      </w:pPr>
      <w:r w:rsidRPr="00DD5841">
        <w:rPr>
          <w:rFonts w:ascii="黑体" w:eastAsia="黑体" w:hAnsi="黑体" w:hint="eastAsia"/>
          <w:sz w:val="32"/>
        </w:rPr>
        <w:t>一、</w:t>
      </w:r>
      <w:r w:rsidR="00A0341A" w:rsidRPr="00DD5841">
        <w:rPr>
          <w:rFonts w:ascii="黑体" w:eastAsia="黑体" w:hAnsi="黑体" w:hint="eastAsia"/>
          <w:sz w:val="32"/>
        </w:rPr>
        <w:t>防病毒软件</w:t>
      </w:r>
      <w:r w:rsidR="00FD5BF9">
        <w:rPr>
          <w:rFonts w:ascii="黑体" w:eastAsia="黑体" w:hAnsi="黑体" w:hint="eastAsia"/>
          <w:sz w:val="32"/>
        </w:rPr>
        <w:t>维保升级项目</w:t>
      </w:r>
      <w:r w:rsidR="005A4AD1">
        <w:rPr>
          <w:rFonts w:ascii="黑体" w:eastAsia="黑体" w:hAnsi="黑体" w:hint="eastAsia"/>
          <w:sz w:val="32"/>
        </w:rPr>
        <w:t>技术标准和服务要求</w:t>
      </w:r>
    </w:p>
    <w:p w:rsidR="00E313B9" w:rsidRPr="00E313B9" w:rsidRDefault="00E313B9" w:rsidP="005A4AD1">
      <w:pPr>
        <w:rPr>
          <w:rFonts w:ascii="仿宋_GB2312" w:eastAsia="仿宋_GB2312" w:hAnsiTheme="minorEastAsia"/>
          <w:b/>
          <w:kern w:val="0"/>
          <w:sz w:val="28"/>
          <w:szCs w:val="28"/>
        </w:rPr>
      </w:pPr>
      <w:r w:rsidRPr="00E313B9">
        <w:rPr>
          <w:rFonts w:ascii="宋体" w:hAnsi="宋体" w:cs="宋体" w:hint="eastAsia"/>
          <w:b/>
          <w:szCs w:val="21"/>
        </w:rPr>
        <w:t xml:space="preserve">    </w:t>
      </w:r>
      <w:r w:rsidRPr="00E313B9">
        <w:rPr>
          <w:rFonts w:ascii="仿宋_GB2312" w:eastAsia="仿宋_GB2312" w:hAnsiTheme="minorEastAsia" w:hint="eastAsia"/>
          <w:b/>
          <w:kern w:val="0"/>
          <w:sz w:val="28"/>
          <w:szCs w:val="28"/>
        </w:rPr>
        <w:t xml:space="preserve"> 1500台设备3年版，要求详见下文</w:t>
      </w:r>
    </w:p>
    <w:p w:rsidR="00A0341A" w:rsidRPr="00F46EA5" w:rsidRDefault="00A0341A" w:rsidP="00A0341A">
      <w:pPr>
        <w:pStyle w:val="a3"/>
        <w:widowControl/>
        <w:numPr>
          <w:ilvl w:val="0"/>
          <w:numId w:val="3"/>
        </w:numPr>
        <w:spacing w:line="276" w:lineRule="auto"/>
        <w:ind w:firstLineChars="0"/>
        <w:jc w:val="left"/>
        <w:rPr>
          <w:rFonts w:ascii="仿宋_GB2312" w:eastAsia="仿宋_GB2312" w:hAnsiTheme="minorEastAsia"/>
          <w:kern w:val="0"/>
          <w:sz w:val="28"/>
          <w:szCs w:val="28"/>
        </w:rPr>
      </w:pPr>
      <w:r w:rsidRPr="00F46EA5">
        <w:rPr>
          <w:rFonts w:ascii="仿宋_GB2312" w:eastAsia="仿宋_GB2312" w:hAnsiTheme="minorEastAsia" w:hint="eastAsia"/>
          <w:kern w:val="0"/>
          <w:sz w:val="28"/>
          <w:szCs w:val="28"/>
        </w:rPr>
        <w:t>终端支持Windows系列操作系统（包含</w:t>
      </w:r>
      <w:r w:rsidRPr="00F46EA5">
        <w:rPr>
          <w:rFonts w:ascii="仿宋_GB2312" w:eastAsia="仿宋_GB2312" w:hAnsiTheme="minorEastAsia" w:hint="eastAsia"/>
          <w:sz w:val="28"/>
          <w:szCs w:val="28"/>
        </w:rPr>
        <w:t>Windo</w:t>
      </w:r>
      <w:r w:rsidRPr="00F46EA5">
        <w:rPr>
          <w:rFonts w:ascii="仿宋_GB2312" w:eastAsia="仿宋_GB2312" w:hAnsiTheme="minorEastAsia" w:hint="eastAsia"/>
          <w:kern w:val="0"/>
          <w:sz w:val="28"/>
          <w:szCs w:val="28"/>
        </w:rPr>
        <w:t>ws XP/2003/ 7/8/10等常见的操作系统平台，以及Windows XP-64，Windows Server 2003-64/w</w:t>
      </w:r>
      <w:r w:rsidRPr="00F46EA5">
        <w:rPr>
          <w:rFonts w:ascii="仿宋_GB2312" w:eastAsia="仿宋_GB2312" w:hAnsiTheme="minorEastAsia" w:hint="eastAsia"/>
          <w:sz w:val="28"/>
          <w:szCs w:val="28"/>
        </w:rPr>
        <w:t>indows 2008/windows2012/Windows2016等64位操作系统专业版和服务器版</w:t>
      </w:r>
      <w:r w:rsidRPr="00F46EA5">
        <w:rPr>
          <w:rFonts w:ascii="仿宋_GB2312" w:eastAsia="仿宋_GB2312" w:hAnsiTheme="minorEastAsia" w:hint="eastAsia"/>
          <w:kern w:val="0"/>
          <w:sz w:val="28"/>
          <w:szCs w:val="28"/>
        </w:rPr>
        <w:t>）；客户端安装完成后，无需重新启动计算机即可开启防护功能；</w:t>
      </w:r>
      <w:r w:rsidRPr="00F46EA5">
        <w:rPr>
          <w:rFonts w:ascii="仿宋_GB2312" w:eastAsia="仿宋_GB2312" w:hAnsi="宋体" w:cs="MingLiU" w:hint="eastAsia"/>
          <w:sz w:val="28"/>
          <w:szCs w:val="28"/>
        </w:rPr>
        <w:t>优先支持Linux、AIX、</w:t>
      </w:r>
      <w:r w:rsidRPr="00F46EA5">
        <w:rPr>
          <w:rFonts w:ascii="仿宋_GB2312" w:eastAsia="仿宋_GB2312" w:hAnsi="宋体" w:cs="MingLiU" w:hint="eastAsia"/>
          <w:sz w:val="28"/>
          <w:szCs w:val="28"/>
          <w:lang w:val="da-DK"/>
        </w:rPr>
        <w:t>Free BSD</w:t>
      </w:r>
      <w:r w:rsidRPr="00F46EA5">
        <w:rPr>
          <w:rFonts w:ascii="仿宋_GB2312" w:eastAsia="仿宋_GB2312" w:hAnsi="宋体" w:cs="MingLiU" w:hint="eastAsia"/>
          <w:sz w:val="28"/>
          <w:szCs w:val="28"/>
        </w:rPr>
        <w:t>、Solaris、CentOS等操作系统，并且支持MAC OS X系列操作系统及安卓系统等；</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color w:val="FF0000"/>
          <w:sz w:val="28"/>
          <w:szCs w:val="28"/>
        </w:rPr>
      </w:pPr>
      <w:r w:rsidRPr="00F46EA5">
        <w:rPr>
          <w:rFonts w:ascii="仿宋_GB2312" w:eastAsia="仿宋_GB2312" w:hAnsiTheme="minorEastAsia" w:hint="eastAsia"/>
          <w:color w:val="FF0000"/>
          <w:sz w:val="28"/>
          <w:szCs w:val="28"/>
        </w:rPr>
        <w:t>服务端和控制中心既可部署在windows服务器操作系统上，也能部署在linux 服务器操作系。</w:t>
      </w:r>
      <w:r w:rsidRPr="00F46EA5">
        <w:rPr>
          <w:rFonts w:ascii="仿宋_GB2312" w:eastAsia="仿宋_GB2312" w:hAnsi="宋体" w:hint="eastAsia"/>
          <w:b/>
          <w:color w:val="000000"/>
          <w:sz w:val="28"/>
          <w:szCs w:val="28"/>
        </w:rPr>
        <w:t>投标文件中必须</w:t>
      </w:r>
      <w:r w:rsidRPr="00F46EA5">
        <w:rPr>
          <w:rFonts w:ascii="仿宋_GB2312" w:eastAsia="仿宋_GB2312" w:hAnsi="宋体" w:cs="宋体" w:hint="eastAsia"/>
          <w:b/>
          <w:color w:val="000000"/>
          <w:sz w:val="28"/>
          <w:szCs w:val="28"/>
        </w:rPr>
        <w:t>提供相关证明材料，包含但不限于</w:t>
      </w:r>
      <w:r w:rsidRPr="00F46EA5">
        <w:rPr>
          <w:rFonts w:ascii="仿宋_GB2312" w:eastAsia="仿宋_GB2312" w:hAnsi="宋体" w:hint="eastAsia"/>
          <w:b/>
          <w:color w:val="000000"/>
          <w:sz w:val="28"/>
          <w:szCs w:val="28"/>
        </w:rPr>
        <w:t>官网链接或截图等材料</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color w:val="FF0000"/>
          <w:sz w:val="28"/>
          <w:szCs w:val="28"/>
        </w:rPr>
        <w:t>使用增强的HTTP协议(https)来访问WEB远程管理界面,使管理员在全网任何地方均可通过web浏览方式,监控和管理全网信息安全；</w:t>
      </w:r>
    </w:p>
    <w:p w:rsidR="00A0341A" w:rsidRPr="00F46EA5" w:rsidRDefault="00A0341A" w:rsidP="00A0341A">
      <w:pPr>
        <w:pStyle w:val="a3"/>
        <w:numPr>
          <w:ilvl w:val="0"/>
          <w:numId w:val="3"/>
        </w:numPr>
        <w:spacing w:line="276" w:lineRule="auto"/>
        <w:ind w:firstLineChars="0"/>
        <w:rPr>
          <w:rFonts w:ascii="仿宋_GB2312" w:eastAsia="仿宋_GB2312" w:hAnsiTheme="minorEastAsia"/>
          <w:bCs/>
          <w:sz w:val="28"/>
          <w:szCs w:val="28"/>
        </w:rPr>
      </w:pPr>
      <w:r w:rsidRPr="00F46EA5">
        <w:rPr>
          <w:rFonts w:ascii="仿宋_GB2312" w:eastAsia="仿宋_GB2312" w:hAnsiTheme="minorEastAsia" w:hint="eastAsia"/>
          <w:sz w:val="28"/>
          <w:szCs w:val="28"/>
        </w:rPr>
        <w:t>管理员可直接通过远程管理控制台，配置、修改全网不同分组计算机的安全策略，修改策略后，网内各计算机自动实现策略变更，无需再次通过下发策略实现；策略可支持向下同步、合并；</w:t>
      </w:r>
      <w:r w:rsidRPr="00F46EA5">
        <w:rPr>
          <w:rFonts w:ascii="仿宋_GB2312" w:eastAsia="仿宋_GB2312" w:hAnsiTheme="minorEastAsia" w:hint="eastAsia"/>
          <w:kern w:val="0"/>
          <w:sz w:val="28"/>
          <w:szCs w:val="28"/>
        </w:rPr>
        <w:t>支持用户导入、导出和编辑XML格式的策略。通过一次性设定配置信息并导出设定档，集中应用于终端设备和用户组的方式，有效节</w:t>
      </w:r>
      <w:r w:rsidRPr="00F46EA5">
        <w:rPr>
          <w:rFonts w:ascii="仿宋_GB2312" w:eastAsia="仿宋_GB2312" w:hAnsiTheme="minorEastAsia" w:hint="eastAsia"/>
          <w:kern w:val="0"/>
          <w:sz w:val="28"/>
          <w:szCs w:val="28"/>
        </w:rPr>
        <w:lastRenderedPageBreak/>
        <w:t>约管理人员工作时间，避免忙中出错。</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sz w:val="28"/>
          <w:szCs w:val="28"/>
        </w:rPr>
        <w:t>管理控制台需要有通知管理器功能，管理员可以新建或者根据默认的通知规则进行选择，方便管理员随时了解全网安全状况；单个管理控制台能够同时管理客户端的数量与硬件无关；根据许可证的数量，管理客户端；（无限制）；</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sz w:val="28"/>
          <w:szCs w:val="28"/>
        </w:rPr>
        <w:t>支持管理员分组、分级管理，支持客户端的分组功能，分组可支持与windows 域的AD分组进行同步；支持不同组或客户端采用不同的病毒防护策略；支持远程/移动式管理，远程查杀策略设置，设定客户端定时查杀病毒；在控制台能实时显示客户端的状态、信息；</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kern w:val="0"/>
          <w:sz w:val="28"/>
          <w:szCs w:val="28"/>
        </w:rPr>
        <w:t>为防止客户端未开机，而进行全网查杀或设置，在客户端下次启动时提供补做功能；</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kern w:val="0"/>
          <w:sz w:val="28"/>
          <w:szCs w:val="28"/>
        </w:rPr>
        <w:t>支持远程控制客户端进行文件扫描、远程开启/关闭实时监控，远程控制客户端升级病毒库；</w:t>
      </w:r>
    </w:p>
    <w:p w:rsidR="00A0341A" w:rsidRPr="00F46EA5" w:rsidRDefault="00A0341A" w:rsidP="00A0341A">
      <w:pPr>
        <w:pStyle w:val="a3"/>
        <w:widowControl/>
        <w:numPr>
          <w:ilvl w:val="0"/>
          <w:numId w:val="3"/>
        </w:numPr>
        <w:spacing w:line="276" w:lineRule="auto"/>
        <w:ind w:firstLineChars="0"/>
        <w:rPr>
          <w:rFonts w:ascii="仿宋_GB2312" w:eastAsia="仿宋_GB2312" w:hAnsiTheme="minorEastAsia"/>
          <w:kern w:val="0"/>
          <w:sz w:val="28"/>
          <w:szCs w:val="28"/>
        </w:rPr>
      </w:pPr>
      <w:r w:rsidRPr="00F46EA5">
        <w:rPr>
          <w:rFonts w:ascii="仿宋_GB2312" w:eastAsia="仿宋_GB2312" w:hAnsiTheme="minorEastAsia" w:hint="eastAsia"/>
          <w:sz w:val="28"/>
          <w:szCs w:val="28"/>
        </w:rPr>
        <w:t>支持远程安装、卸载客户端防病毒软件；</w:t>
      </w:r>
      <w:r w:rsidRPr="00F46EA5">
        <w:rPr>
          <w:rFonts w:ascii="仿宋_GB2312" w:eastAsia="仿宋_GB2312" w:hAnsiTheme="minorEastAsia" w:hint="eastAsia"/>
          <w:kern w:val="0"/>
          <w:sz w:val="28"/>
          <w:szCs w:val="28"/>
        </w:rPr>
        <w:t>实时监控客户端防病毒状况；并自动生成饼状、柱状图以及其它格式的报告；</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color w:val="000000"/>
          <w:sz w:val="28"/>
          <w:szCs w:val="28"/>
        </w:rPr>
        <w:t>10.</w:t>
      </w:r>
      <w:r w:rsidR="00A0341A" w:rsidRPr="00FD5BF9">
        <w:rPr>
          <w:rFonts w:ascii="仿宋_GB2312" w:eastAsia="仿宋_GB2312" w:hAnsiTheme="minorEastAsia" w:hint="eastAsia"/>
          <w:color w:val="000000"/>
          <w:sz w:val="28"/>
          <w:szCs w:val="28"/>
        </w:rPr>
        <w:t>可以统计全局发现病毒的报告；可以统计指定对象、在指定的时间内发现病毒的报告；可以统计全局感染病毒最严重的计算机的报告；可以统计全局使用程序版本的报告；可以统计全局反病毒数据库更新的报告；可以统计全局计算机的程序错误报告；</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11.</w:t>
      </w:r>
      <w:r w:rsidR="00A0341A" w:rsidRPr="00FD5BF9">
        <w:rPr>
          <w:rFonts w:ascii="仿宋_GB2312" w:eastAsia="仿宋_GB2312" w:hAnsiTheme="minorEastAsia" w:hint="eastAsia"/>
          <w:kern w:val="0"/>
          <w:sz w:val="28"/>
          <w:szCs w:val="28"/>
        </w:rPr>
        <w:t>全网统一自动升级，不需要人为干涉；</w:t>
      </w:r>
      <w:r w:rsidR="00A0341A" w:rsidRPr="00FD5BF9">
        <w:rPr>
          <w:rFonts w:ascii="仿宋_GB2312" w:eastAsia="仿宋_GB2312" w:hAnsiTheme="minorEastAsia" w:hint="eastAsia"/>
          <w:sz w:val="28"/>
          <w:szCs w:val="28"/>
        </w:rPr>
        <w:t>默认为每隔1小时进行病毒库和程序组件更新检测，确保快速有效的对网络内计算机进行安全</w:t>
      </w:r>
      <w:r w:rsidR="00A0341A" w:rsidRPr="00FD5BF9">
        <w:rPr>
          <w:rFonts w:ascii="仿宋_GB2312" w:eastAsia="仿宋_GB2312" w:hAnsiTheme="minorEastAsia" w:hint="eastAsia"/>
          <w:sz w:val="28"/>
          <w:szCs w:val="28"/>
        </w:rPr>
        <w:lastRenderedPageBreak/>
        <w:t>防护；当病毒库达到一定大小时，询问是否更新；</w:t>
      </w:r>
      <w:r w:rsidR="00A0341A" w:rsidRPr="00FD5BF9">
        <w:rPr>
          <w:rFonts w:ascii="仿宋_GB2312" w:eastAsia="仿宋_GB2312" w:hAnsiTheme="minorEastAsia" w:hint="eastAsia"/>
          <w:kern w:val="0"/>
          <w:sz w:val="28"/>
          <w:szCs w:val="28"/>
        </w:rPr>
        <w:t>病毒库增量升级，减少对网络资源的占用；</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12.</w:t>
      </w:r>
      <w:r w:rsidR="00A0341A" w:rsidRPr="00FD5BF9">
        <w:rPr>
          <w:rFonts w:ascii="仿宋_GB2312" w:eastAsia="仿宋_GB2312" w:hAnsiTheme="minorEastAsia" w:hint="eastAsia"/>
          <w:kern w:val="0"/>
          <w:sz w:val="28"/>
          <w:szCs w:val="28"/>
        </w:rPr>
        <w:t>支持离线病毒库包，考虑到资源占用，升级的便捷，离线病毒库包不大于210M。</w:t>
      </w:r>
      <w:r w:rsidR="00A0341A" w:rsidRPr="00FD5BF9">
        <w:rPr>
          <w:rFonts w:ascii="仿宋_GB2312" w:eastAsia="仿宋_GB2312" w:hAnsiTheme="minorEastAsia" w:hint="eastAsia"/>
          <w:sz w:val="28"/>
          <w:szCs w:val="28"/>
        </w:rPr>
        <w:t>支持直接或通过代理服务器从互联网升级病毒库；支持从自己局域网内架设的HTTP、本地文件夹等方式升级病毒库；病毒库升级方式提供三种模式供选择：定期更新、预发布更新、延迟的更新；病毒库更新支持快照功能，当更新出现异常，可回滚到正常状态以保证系统稳定；</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kern w:val="0"/>
          <w:sz w:val="28"/>
          <w:szCs w:val="28"/>
        </w:rPr>
        <w:t>13.</w:t>
      </w:r>
      <w:r w:rsidR="00A0341A" w:rsidRPr="00FD5BF9">
        <w:rPr>
          <w:rFonts w:ascii="仿宋_GB2312" w:eastAsia="仿宋_GB2312" w:hAnsiTheme="minorEastAsia" w:hint="eastAsia"/>
          <w:kern w:val="0"/>
          <w:sz w:val="28"/>
          <w:szCs w:val="28"/>
        </w:rPr>
        <w:t>可检测并清除隐藏于电子邮件、公共文件夹及数据库中的计算机病毒、恶性程序、垃圾邮件；</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bCs/>
          <w:sz w:val="28"/>
          <w:szCs w:val="28"/>
        </w:rPr>
        <w:t>14.</w:t>
      </w:r>
      <w:r w:rsidR="00A0341A" w:rsidRPr="00FD5BF9">
        <w:rPr>
          <w:rFonts w:ascii="仿宋_GB2312" w:eastAsia="仿宋_GB2312" w:hAnsiTheme="minorEastAsia" w:hint="eastAsia"/>
          <w:bCs/>
          <w:sz w:val="28"/>
          <w:szCs w:val="28"/>
        </w:rPr>
        <w:t>支持多种加壳文件的病毒查杀、打包文件查杀（不限层数）、内存查杀、文件复制和运行时查杀</w:t>
      </w:r>
      <w:r w:rsidR="00A0341A" w:rsidRPr="00FD5BF9">
        <w:rPr>
          <w:rFonts w:ascii="仿宋_GB2312" w:eastAsia="仿宋_GB2312" w:hAnsiTheme="minorEastAsia" w:hint="eastAsia"/>
          <w:kern w:val="0"/>
          <w:sz w:val="28"/>
          <w:szCs w:val="28"/>
        </w:rPr>
        <w:t>；</w:t>
      </w:r>
      <w:r w:rsidR="00A0341A" w:rsidRPr="00FD5BF9">
        <w:rPr>
          <w:rFonts w:ascii="仿宋_GB2312" w:eastAsia="仿宋_GB2312" w:hAnsiTheme="minorEastAsia" w:hint="eastAsia"/>
          <w:sz w:val="28"/>
          <w:szCs w:val="28"/>
        </w:rPr>
        <w:t>压缩文件查毒、清毒（不限层数），支持的压缩格式不少于15种；</w:t>
      </w:r>
      <w:r w:rsidR="00A0341A" w:rsidRPr="00FD5BF9">
        <w:rPr>
          <w:rFonts w:ascii="仿宋_GB2312" w:eastAsia="仿宋_GB2312" w:hAnsiTheme="minorEastAsia" w:hint="eastAsia"/>
          <w:bCs/>
          <w:sz w:val="28"/>
          <w:szCs w:val="28"/>
        </w:rPr>
        <w:t>能够有效查杀各类Office文档中的宏病毒；</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sz w:val="28"/>
          <w:szCs w:val="28"/>
        </w:rPr>
        <w:t>15.</w:t>
      </w:r>
      <w:r w:rsidR="00A0341A" w:rsidRPr="00FD5BF9">
        <w:rPr>
          <w:rFonts w:ascii="仿宋_GB2312" w:eastAsia="仿宋_GB2312" w:hAnsiTheme="minorEastAsia" w:hint="eastAsia"/>
          <w:sz w:val="28"/>
          <w:szCs w:val="28"/>
        </w:rPr>
        <w:t>防病毒软件能够自动隔离感染而暂时无法修复的文件，并在用户许可的情况下传送至生产商；</w:t>
      </w:r>
    </w:p>
    <w:p w:rsidR="00A0341A" w:rsidRPr="00FD5BF9" w:rsidRDefault="00FD5BF9" w:rsidP="00FD5BF9">
      <w:pPr>
        <w:widowControl/>
        <w:spacing w:line="276" w:lineRule="auto"/>
        <w:rPr>
          <w:rFonts w:ascii="仿宋_GB2312" w:eastAsia="仿宋_GB2312" w:hAnsiTheme="minorEastAsia"/>
          <w:kern w:val="0"/>
          <w:sz w:val="28"/>
          <w:szCs w:val="28"/>
        </w:rPr>
      </w:pPr>
      <w:r>
        <w:rPr>
          <w:rFonts w:ascii="仿宋_GB2312" w:eastAsia="仿宋_GB2312" w:hAnsiTheme="minorEastAsia" w:hint="eastAsia"/>
          <w:sz w:val="28"/>
          <w:szCs w:val="28"/>
        </w:rPr>
        <w:t>16.</w:t>
      </w:r>
      <w:r w:rsidR="00A0341A" w:rsidRPr="00FD5BF9">
        <w:rPr>
          <w:rFonts w:ascii="仿宋_GB2312" w:eastAsia="仿宋_GB2312" w:hAnsiTheme="minorEastAsia" w:hint="eastAsia"/>
          <w:sz w:val="28"/>
          <w:szCs w:val="28"/>
        </w:rPr>
        <w:t>至少同时支持Foxmail、Outlook、Outlook Express、Notes、Mozilla Thunderbird和Netscape等客户端邮件系统的防（杀）病毒；邮件发送、接收时检测；邮件文件静态检测以及清除；邮箱静态检测、清毒；支持跨平台的Notes群件系统防（杀）病毒产品或解决方案,并且能够支持到Domino R6版本以上；</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kern w:val="0"/>
          <w:sz w:val="28"/>
          <w:szCs w:val="28"/>
        </w:rPr>
        <w:t>17.</w:t>
      </w:r>
      <w:r w:rsidR="00A0341A" w:rsidRPr="00FD5BF9">
        <w:rPr>
          <w:rFonts w:ascii="仿宋_GB2312" w:eastAsia="仿宋_GB2312" w:hAnsiTheme="minorEastAsia" w:hint="eastAsia"/>
          <w:kern w:val="0"/>
          <w:sz w:val="28"/>
          <w:szCs w:val="28"/>
        </w:rPr>
        <w:t>★</w:t>
      </w:r>
      <w:r w:rsidR="00A0341A" w:rsidRPr="00FD5BF9">
        <w:rPr>
          <w:rFonts w:ascii="仿宋_GB2312" w:eastAsia="仿宋_GB2312" w:hAnsi="宋体" w:hint="eastAsia"/>
          <w:bCs/>
          <w:color w:val="FF0000"/>
          <w:sz w:val="28"/>
          <w:szCs w:val="28"/>
        </w:rPr>
        <w:t>采用启发式扫描和虚拟机技术相结合，即使在病毒库未能正常</w:t>
      </w:r>
      <w:r w:rsidR="00A0341A" w:rsidRPr="00FD5BF9">
        <w:rPr>
          <w:rFonts w:ascii="仿宋_GB2312" w:eastAsia="仿宋_GB2312" w:hAnsi="宋体" w:hint="eastAsia"/>
          <w:bCs/>
          <w:color w:val="FF0000"/>
          <w:sz w:val="28"/>
          <w:szCs w:val="28"/>
        </w:rPr>
        <w:lastRenderedPageBreak/>
        <w:t>升级情况下，也能高效侦测出已知的和未知的病毒威胁,</w:t>
      </w:r>
      <w:r w:rsidR="00A0341A" w:rsidRPr="00FD5BF9">
        <w:rPr>
          <w:rFonts w:ascii="仿宋_GB2312" w:eastAsia="仿宋_GB2312" w:hAnsi="宋体" w:hint="eastAsia"/>
          <w:bCs/>
          <w:sz w:val="28"/>
          <w:szCs w:val="28"/>
        </w:rPr>
        <w:t>并</w:t>
      </w:r>
      <w:r w:rsidR="00A0341A" w:rsidRPr="00FD5BF9">
        <w:rPr>
          <w:rFonts w:ascii="仿宋_GB2312" w:eastAsia="仿宋_GB2312" w:hAnsiTheme="minorEastAsia" w:hint="eastAsia"/>
          <w:sz w:val="28"/>
          <w:szCs w:val="28"/>
        </w:rPr>
        <w:t>支持族群式变种病毒的查杀；</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bCs/>
          <w:sz w:val="28"/>
          <w:szCs w:val="28"/>
        </w:rPr>
        <w:t>18.</w:t>
      </w:r>
      <w:r w:rsidR="00A0341A" w:rsidRPr="00FD5BF9">
        <w:rPr>
          <w:rFonts w:ascii="仿宋_GB2312" w:eastAsia="仿宋_GB2312" w:hAnsiTheme="minorEastAsia" w:hint="eastAsia"/>
          <w:bCs/>
          <w:sz w:val="28"/>
          <w:szCs w:val="28"/>
        </w:rPr>
        <w:t>防病毒产品必须拥有强大的前摄性侦测功能，是一款可以查杀病毒DNA的智能软件；防病毒产品在进行文件扫描时，占用资源小，</w:t>
      </w:r>
      <w:r w:rsidR="00A0341A" w:rsidRPr="00FD5BF9">
        <w:rPr>
          <w:rFonts w:ascii="仿宋_GB2312" w:eastAsia="仿宋_GB2312" w:hAnsi="宋体" w:hint="eastAsia"/>
          <w:sz w:val="28"/>
          <w:szCs w:val="28"/>
        </w:rPr>
        <w:t>针对操作系统和处理器特殊优化，</w:t>
      </w:r>
      <w:r w:rsidR="00A0341A" w:rsidRPr="00FD5BF9">
        <w:rPr>
          <w:rFonts w:ascii="仿宋_GB2312" w:eastAsia="仿宋_GB2312" w:hAnsiTheme="minorEastAsia" w:hint="eastAsia"/>
          <w:bCs/>
          <w:sz w:val="28"/>
          <w:szCs w:val="28"/>
        </w:rPr>
        <w:t>扫描和杀毒速度快，不影响正常办公；</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kern w:val="0"/>
          <w:sz w:val="28"/>
          <w:szCs w:val="28"/>
        </w:rPr>
        <w:t>19.</w:t>
      </w:r>
      <w:r w:rsidR="00A0341A" w:rsidRPr="00FD5BF9">
        <w:rPr>
          <w:rFonts w:ascii="仿宋_GB2312" w:eastAsia="仿宋_GB2312" w:hAnsiTheme="minorEastAsia" w:hint="eastAsia"/>
          <w:kern w:val="0"/>
          <w:sz w:val="28"/>
          <w:szCs w:val="28"/>
        </w:rPr>
        <w:t>★</w:t>
      </w:r>
      <w:r w:rsidR="00A0341A" w:rsidRPr="00FD5BF9">
        <w:rPr>
          <w:rFonts w:ascii="仿宋_GB2312" w:eastAsia="仿宋_GB2312" w:hAnsiTheme="minorEastAsia" w:hint="eastAsia"/>
          <w:bCs/>
          <w:color w:val="FF0000"/>
          <w:sz w:val="28"/>
          <w:szCs w:val="28"/>
        </w:rPr>
        <w:t>防病毒产品可对操作系统的安全性进行1-9级的风险检测，以便用户及时掌握系统的安全风险状况，做出管控决策。投标时需要提供安全性等级风险功能的截图证明；</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kern w:val="0"/>
          <w:sz w:val="28"/>
          <w:szCs w:val="28"/>
        </w:rPr>
        <w:t>20.</w:t>
      </w:r>
      <w:r w:rsidR="00A0341A" w:rsidRPr="00FD5BF9">
        <w:rPr>
          <w:rFonts w:ascii="仿宋_GB2312" w:eastAsia="仿宋_GB2312" w:hAnsiTheme="minorEastAsia" w:hint="eastAsia"/>
          <w:kern w:val="0"/>
          <w:sz w:val="28"/>
          <w:szCs w:val="28"/>
        </w:rPr>
        <w:t>★</w:t>
      </w:r>
      <w:r w:rsidR="00A0341A" w:rsidRPr="00FD5BF9">
        <w:rPr>
          <w:rFonts w:ascii="仿宋_GB2312" w:eastAsia="仿宋_GB2312" w:hAnsiTheme="minorEastAsia" w:hint="eastAsia"/>
          <w:color w:val="FF0000"/>
          <w:sz w:val="28"/>
          <w:szCs w:val="28"/>
        </w:rPr>
        <w:t>具有可配置规则的HIPS功能，如具备高级内存扫描、漏洞利用阻止功能，过滤模式具备自动模式、智能模式、交互模式、基于策略模式、学习模式等五种模式可选，可授予应用程序对哪些文件、注册表部分或其它应用程序的访问权限。</w:t>
      </w:r>
    </w:p>
    <w:p w:rsidR="00A0341A" w:rsidRPr="00FD5BF9" w:rsidRDefault="00FD5BF9" w:rsidP="00FD5BF9">
      <w:pPr>
        <w:spacing w:line="276" w:lineRule="auto"/>
        <w:rPr>
          <w:rFonts w:ascii="仿宋_GB2312" w:eastAsia="仿宋_GB2312" w:hAnsiTheme="minorEastAsia"/>
          <w:b/>
          <w:bCs/>
          <w:sz w:val="28"/>
          <w:szCs w:val="28"/>
        </w:rPr>
      </w:pPr>
      <w:r>
        <w:rPr>
          <w:rFonts w:ascii="仿宋_GB2312" w:eastAsia="仿宋_GB2312" w:hAnsiTheme="minorEastAsia" w:hint="eastAsia"/>
          <w:b/>
          <w:bCs/>
          <w:sz w:val="28"/>
          <w:szCs w:val="28"/>
        </w:rPr>
        <w:t>21.</w:t>
      </w:r>
      <w:r w:rsidR="00A0341A" w:rsidRPr="00FD5BF9">
        <w:rPr>
          <w:rFonts w:ascii="仿宋_GB2312" w:eastAsia="仿宋_GB2312" w:hAnsiTheme="minorEastAsia" w:hint="eastAsia"/>
          <w:b/>
          <w:bCs/>
          <w:sz w:val="28"/>
          <w:szCs w:val="28"/>
        </w:rPr>
        <w:t>独立的IDS网络防御功能,分析网络通信的内容并防止网络攻击，</w:t>
      </w:r>
      <w:bookmarkStart w:id="0" w:name="_GoBack"/>
      <w:bookmarkEnd w:id="0"/>
      <w:r w:rsidR="00A0341A" w:rsidRPr="00FD5BF9">
        <w:rPr>
          <w:rFonts w:ascii="仿宋_GB2312" w:eastAsia="仿宋_GB2312" w:hAnsiTheme="minorEastAsia" w:hint="eastAsia"/>
          <w:b/>
          <w:bCs/>
          <w:sz w:val="28"/>
          <w:szCs w:val="28"/>
        </w:rPr>
        <w:t>阻止任何视为有害的通信。</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color w:val="FF0000"/>
          <w:sz w:val="28"/>
          <w:szCs w:val="28"/>
        </w:rPr>
        <w:t>22.</w:t>
      </w:r>
      <w:r w:rsidR="00A0341A" w:rsidRPr="00FD5BF9">
        <w:rPr>
          <w:rFonts w:ascii="仿宋_GB2312" w:eastAsia="仿宋_GB2312" w:hAnsiTheme="minorEastAsia" w:hint="eastAsia"/>
          <w:color w:val="FF0000"/>
          <w:sz w:val="28"/>
          <w:szCs w:val="28"/>
        </w:rPr>
        <w:t>具有系统漏洞防护（Exploit Blocker）功能，防止因为操作系统补丁停止更新后，被恶意程序入侵。</w:t>
      </w:r>
      <w:r w:rsidR="00A0341A" w:rsidRPr="00FD5BF9">
        <w:rPr>
          <w:rFonts w:ascii="仿宋_GB2312" w:eastAsia="仿宋_GB2312" w:hAnsiTheme="minorEastAsia" w:cs="宋体" w:hint="eastAsia"/>
          <w:color w:val="FF0000"/>
          <w:kern w:val="0"/>
          <w:sz w:val="28"/>
          <w:szCs w:val="28"/>
        </w:rPr>
        <w:t>具备漏洞阻止功能，强化应用程序的安全性，例如网页浏览器、PDF阅读器等。</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sz w:val="28"/>
          <w:szCs w:val="28"/>
        </w:rPr>
        <w:t>23.</w:t>
      </w:r>
      <w:r w:rsidR="00A0341A" w:rsidRPr="00FD5BF9">
        <w:rPr>
          <w:rFonts w:ascii="仿宋_GB2312" w:eastAsia="仿宋_GB2312" w:hAnsiTheme="minorEastAsia" w:hint="eastAsia"/>
          <w:sz w:val="28"/>
          <w:szCs w:val="28"/>
        </w:rPr>
        <w:t>可设置演示模式，当用户在全屏幕使用应用程序、游戏或演示时，防病毒软件的提示信息、计划任务暂停，以保证用户的演示过程不被打扰；Office/IE、邮件系统嵌入杀毒，</w:t>
      </w:r>
      <w:r w:rsidR="00A0341A" w:rsidRPr="00FD5BF9">
        <w:rPr>
          <w:rFonts w:ascii="仿宋_GB2312" w:eastAsia="仿宋_GB2312" w:hAnsiTheme="minorEastAsia" w:hint="eastAsia"/>
          <w:bCs/>
          <w:sz w:val="28"/>
          <w:szCs w:val="28"/>
        </w:rPr>
        <w:t>可疑文件上报</w:t>
      </w:r>
      <w:r w:rsidR="00A0341A" w:rsidRPr="00FD5BF9">
        <w:rPr>
          <w:rFonts w:ascii="仿宋_GB2312" w:eastAsia="仿宋_GB2312" w:hAnsiTheme="minorEastAsia" w:hint="eastAsia"/>
          <w:sz w:val="28"/>
          <w:szCs w:val="28"/>
        </w:rPr>
        <w:t>，</w:t>
      </w:r>
      <w:r w:rsidR="00A0341A" w:rsidRPr="00FD5BF9">
        <w:rPr>
          <w:rFonts w:ascii="仿宋_GB2312" w:eastAsia="仿宋_GB2312" w:hAnsiTheme="minorEastAsia" w:hint="eastAsia"/>
          <w:bCs/>
          <w:sz w:val="28"/>
          <w:szCs w:val="28"/>
        </w:rPr>
        <w:t>具有垃圾邮件过滤功能；</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sz w:val="28"/>
          <w:szCs w:val="28"/>
        </w:rPr>
        <w:t>24.</w:t>
      </w:r>
      <w:r w:rsidR="00A0341A" w:rsidRPr="00FD5BF9">
        <w:rPr>
          <w:rFonts w:ascii="仿宋_GB2312" w:eastAsia="仿宋_GB2312" w:hAnsiTheme="minorEastAsia" w:hint="eastAsia"/>
          <w:sz w:val="28"/>
          <w:szCs w:val="28"/>
        </w:rPr>
        <w:t>支持加密的HTTPs、IMAPS、POP3s协议扫描；增强的U盘病毒查</w:t>
      </w:r>
      <w:r w:rsidR="00A0341A" w:rsidRPr="00FD5BF9">
        <w:rPr>
          <w:rFonts w:ascii="仿宋_GB2312" w:eastAsia="仿宋_GB2312" w:hAnsiTheme="minorEastAsia" w:hint="eastAsia"/>
          <w:sz w:val="28"/>
          <w:szCs w:val="28"/>
        </w:rPr>
        <w:lastRenderedPageBreak/>
        <w:t>杀能力，必要时可以阻止U盘的访问；也可以针对不同用户组，设定相应的USB使用权限；</w:t>
      </w:r>
    </w:p>
    <w:p w:rsidR="00A0341A" w:rsidRPr="00FD5BF9" w:rsidRDefault="00FD5BF9" w:rsidP="00FD5BF9">
      <w:pPr>
        <w:spacing w:line="276" w:lineRule="auto"/>
        <w:rPr>
          <w:rFonts w:ascii="仿宋_GB2312" w:eastAsia="仿宋_GB2312" w:hAnsiTheme="minorEastAsia"/>
          <w:bCs/>
          <w:sz w:val="28"/>
          <w:szCs w:val="28"/>
        </w:rPr>
      </w:pPr>
      <w:r>
        <w:rPr>
          <w:rFonts w:ascii="仿宋_GB2312" w:eastAsia="仿宋_GB2312" w:hAnsiTheme="minorEastAsia" w:hint="eastAsia"/>
          <w:color w:val="FF0000"/>
          <w:kern w:val="0"/>
          <w:sz w:val="28"/>
          <w:szCs w:val="28"/>
        </w:rPr>
        <w:t>25.</w:t>
      </w:r>
      <w:r w:rsidR="00A0341A" w:rsidRPr="00FD5BF9">
        <w:rPr>
          <w:rFonts w:ascii="仿宋_GB2312" w:eastAsia="仿宋_GB2312" w:hAnsiTheme="minorEastAsia" w:hint="eastAsia"/>
          <w:color w:val="FF0000"/>
          <w:kern w:val="0"/>
          <w:sz w:val="28"/>
          <w:szCs w:val="28"/>
        </w:rPr>
        <w:t>具备系统救援功能，允许用户创建自启动操作系统镜像，内含防毒软件程式，能够清除隐藏很深的系统病毒。在其他方式都不能奏效时，可以通过系统救援光盘或USB盘启动终端计算机进行病毒查杀，帮助恢复系统数据。</w:t>
      </w:r>
    </w:p>
    <w:p w:rsidR="00D03FC9" w:rsidRPr="00FD5BF9" w:rsidRDefault="00FD5BF9" w:rsidP="00FD5BF9">
      <w:pPr>
        <w:spacing w:line="276" w:lineRule="auto"/>
        <w:rPr>
          <w:rFonts w:ascii="仿宋_GB2312" w:eastAsia="仿宋_GB2312" w:hAnsi="宋体"/>
          <w:b/>
          <w:color w:val="000000"/>
          <w:sz w:val="28"/>
          <w:szCs w:val="28"/>
        </w:rPr>
      </w:pPr>
      <w:r>
        <w:rPr>
          <w:rFonts w:ascii="仿宋_GB2312" w:eastAsia="仿宋_GB2312" w:hAnsiTheme="minorEastAsia" w:hint="eastAsia"/>
          <w:color w:val="FF0000"/>
          <w:sz w:val="28"/>
          <w:szCs w:val="28"/>
        </w:rPr>
        <w:t>26.</w:t>
      </w:r>
      <w:r w:rsidR="00A0341A" w:rsidRPr="00FD5BF9">
        <w:rPr>
          <w:rFonts w:ascii="仿宋_GB2312" w:eastAsia="仿宋_GB2312" w:hAnsiTheme="minorEastAsia" w:hint="eastAsia"/>
          <w:color w:val="FF0000"/>
          <w:sz w:val="28"/>
          <w:szCs w:val="28"/>
        </w:rPr>
        <w:t>产品为国际知名品牌，</w:t>
      </w:r>
      <w:r w:rsidR="00A0341A" w:rsidRPr="00FD5BF9">
        <w:rPr>
          <w:rFonts w:ascii="仿宋_GB2312" w:eastAsia="仿宋_GB2312" w:hAnsiTheme="minorEastAsia" w:hint="eastAsia"/>
          <w:bCs/>
          <w:color w:val="FF0000"/>
          <w:sz w:val="28"/>
          <w:szCs w:val="28"/>
        </w:rPr>
        <w:t>支持0day漏洞保护，具有自主研发的启发式扫描病毒引擎，</w:t>
      </w:r>
      <w:r w:rsidR="00A0341A" w:rsidRPr="00FD5BF9">
        <w:rPr>
          <w:rFonts w:ascii="仿宋_GB2312" w:eastAsia="仿宋_GB2312" w:hAnsiTheme="minorEastAsia" w:hint="eastAsia"/>
          <w:color w:val="FF0000"/>
          <w:sz w:val="28"/>
          <w:szCs w:val="28"/>
        </w:rPr>
        <w:t>防病毒产品必须通过VB 100测试；</w:t>
      </w:r>
      <w:r w:rsidR="00A0341A" w:rsidRPr="00FD5BF9">
        <w:rPr>
          <w:rFonts w:ascii="仿宋_GB2312" w:eastAsia="仿宋_GB2312" w:hAnsiTheme="minorEastAsia" w:hint="eastAsia"/>
          <w:bCs/>
          <w:color w:val="FF0000"/>
          <w:sz w:val="28"/>
          <w:szCs w:val="28"/>
        </w:rPr>
        <w:t>须提供VB100官网截图证明。</w:t>
      </w:r>
    </w:p>
    <w:p w:rsidR="00A0341A" w:rsidRPr="00FD5BF9" w:rsidRDefault="00FD5BF9" w:rsidP="00FD5BF9">
      <w:pPr>
        <w:spacing w:line="276" w:lineRule="auto"/>
        <w:rPr>
          <w:rFonts w:ascii="仿宋_GB2312" w:eastAsia="仿宋_GB2312" w:hAnsi="宋体"/>
          <w:b/>
          <w:color w:val="000000"/>
          <w:sz w:val="28"/>
          <w:szCs w:val="28"/>
        </w:rPr>
      </w:pPr>
      <w:r>
        <w:rPr>
          <w:rFonts w:ascii="仿宋_GB2312" w:eastAsia="仿宋_GB2312" w:hAnsiTheme="minorEastAsia" w:hint="eastAsia"/>
          <w:kern w:val="0"/>
          <w:sz w:val="28"/>
          <w:szCs w:val="28"/>
        </w:rPr>
        <w:t>27.</w:t>
      </w:r>
      <w:r w:rsidR="00A0341A" w:rsidRPr="00FD5BF9">
        <w:rPr>
          <w:rFonts w:ascii="仿宋_GB2312" w:eastAsia="仿宋_GB2312" w:hAnsiTheme="minorEastAsia" w:hint="eastAsia"/>
          <w:kern w:val="0"/>
          <w:sz w:val="28"/>
          <w:szCs w:val="28"/>
        </w:rPr>
        <w:t>★获得VMwareReady认证，表明此款安全产品完全兼容VMware虚拟作业环境</w:t>
      </w:r>
      <w:r w:rsidR="00A0341A" w:rsidRPr="00FD5BF9">
        <w:rPr>
          <w:rFonts w:ascii="仿宋_GB2312" w:eastAsia="仿宋_GB2312" w:hAnsiTheme="minorEastAsia" w:hint="eastAsia"/>
          <w:color w:val="FF0000"/>
          <w:kern w:val="0"/>
          <w:sz w:val="28"/>
          <w:szCs w:val="28"/>
        </w:rPr>
        <w:t>;</w:t>
      </w:r>
      <w:r w:rsidR="00A0341A" w:rsidRPr="00FD5BF9">
        <w:rPr>
          <w:rFonts w:ascii="仿宋_GB2312" w:eastAsia="仿宋_GB2312" w:hAnsiTheme="minorEastAsia" w:hint="eastAsia"/>
          <w:kern w:val="0"/>
          <w:sz w:val="28"/>
          <w:szCs w:val="28"/>
        </w:rPr>
        <w:t>获得CitrixReady认证，表明此款安全产品完全兼容Citrix 虚拟作业环境</w:t>
      </w:r>
      <w:r w:rsidR="00A0341A" w:rsidRPr="00FD5BF9">
        <w:rPr>
          <w:rFonts w:ascii="仿宋_GB2312" w:eastAsia="仿宋_GB2312" w:hAnsiTheme="minorEastAsia" w:hint="eastAsia"/>
          <w:color w:val="FF0000"/>
          <w:kern w:val="0"/>
          <w:sz w:val="28"/>
          <w:szCs w:val="28"/>
        </w:rPr>
        <w:t>。</w:t>
      </w:r>
      <w:r w:rsidR="00A0341A" w:rsidRPr="00FD5BF9">
        <w:rPr>
          <w:rFonts w:ascii="仿宋_GB2312" w:eastAsia="仿宋_GB2312" w:hAnsi="宋体" w:hint="eastAsia"/>
          <w:b/>
          <w:color w:val="000000"/>
          <w:sz w:val="28"/>
          <w:szCs w:val="28"/>
        </w:rPr>
        <w:t>投标文件中必须</w:t>
      </w:r>
      <w:r w:rsidR="00A0341A" w:rsidRPr="00FD5BF9">
        <w:rPr>
          <w:rFonts w:ascii="仿宋_GB2312" w:eastAsia="仿宋_GB2312" w:hAnsi="宋体" w:cs="宋体" w:hint="eastAsia"/>
          <w:b/>
          <w:color w:val="000000"/>
          <w:sz w:val="28"/>
          <w:szCs w:val="28"/>
        </w:rPr>
        <w:t>提供相关证明材料，包含但不限于</w:t>
      </w:r>
      <w:r w:rsidR="00A0341A" w:rsidRPr="00FD5BF9">
        <w:rPr>
          <w:rFonts w:ascii="仿宋_GB2312" w:eastAsia="仿宋_GB2312" w:hAnsi="宋体" w:hint="eastAsia"/>
          <w:b/>
          <w:color w:val="000000"/>
          <w:sz w:val="28"/>
          <w:szCs w:val="28"/>
        </w:rPr>
        <w:t>官网链接或截图等材料</w:t>
      </w:r>
    </w:p>
    <w:p w:rsidR="00A0341A" w:rsidRPr="00A0341A" w:rsidRDefault="00A0341A" w:rsidP="00A0341A">
      <w:pPr>
        <w:widowControl/>
        <w:jc w:val="center"/>
        <w:rPr>
          <w:rFonts w:ascii="宋体" w:hAnsi="宋体"/>
          <w:b/>
          <w:color w:val="000000"/>
          <w:szCs w:val="21"/>
        </w:rPr>
      </w:pPr>
      <w:r>
        <w:rPr>
          <w:rFonts w:ascii="宋体" w:hAnsi="宋体"/>
          <w:b/>
          <w:color w:val="000000"/>
          <w:szCs w:val="21"/>
        </w:rPr>
        <w:br w:type="page"/>
      </w:r>
    </w:p>
    <w:p w:rsidR="00F46EA5" w:rsidRPr="005A4AD1" w:rsidRDefault="005A4AD1" w:rsidP="005A4AD1">
      <w:pPr>
        <w:rPr>
          <w:rFonts w:ascii="黑体" w:eastAsia="黑体" w:hAnsi="黑体"/>
          <w:sz w:val="32"/>
        </w:rPr>
      </w:pPr>
      <w:r w:rsidRPr="005A4AD1">
        <w:rPr>
          <w:rFonts w:ascii="黑体" w:eastAsia="黑体" w:hAnsi="黑体" w:hint="eastAsia"/>
          <w:sz w:val="32"/>
        </w:rPr>
        <w:lastRenderedPageBreak/>
        <w:t>二、</w:t>
      </w:r>
      <w:r w:rsidR="00A0341A" w:rsidRPr="005A4AD1">
        <w:rPr>
          <w:rFonts w:ascii="黑体" w:eastAsia="黑体" w:hAnsi="黑体" w:hint="eastAsia"/>
          <w:sz w:val="32"/>
        </w:rPr>
        <w:t>防统方系统</w:t>
      </w:r>
      <w:r w:rsidR="00FD5BF9">
        <w:rPr>
          <w:rFonts w:ascii="黑体" w:eastAsia="黑体" w:hAnsi="黑体" w:hint="eastAsia"/>
          <w:sz w:val="32"/>
        </w:rPr>
        <w:t>维保升级项目</w:t>
      </w:r>
      <w:r>
        <w:rPr>
          <w:rFonts w:ascii="黑体" w:eastAsia="黑体" w:hAnsi="黑体" w:hint="eastAsia"/>
          <w:sz w:val="32"/>
        </w:rPr>
        <w:t>技术标准和服务要求</w:t>
      </w:r>
    </w:p>
    <w:p w:rsidR="00F16331" w:rsidRPr="00F16331" w:rsidRDefault="00F16331" w:rsidP="00F16331">
      <w:pPr>
        <w:pStyle w:val="a3"/>
        <w:spacing w:line="400" w:lineRule="exact"/>
        <w:ind w:firstLineChars="0" w:firstLine="0"/>
        <w:rPr>
          <w:rFonts w:ascii="仿宋_GB2312" w:eastAsia="仿宋_GB2312" w:hAnsi="仿宋" w:cs="仿宋"/>
          <w:b/>
          <w:sz w:val="28"/>
          <w:szCs w:val="28"/>
        </w:rPr>
      </w:pPr>
      <w:r w:rsidRPr="00F16331">
        <w:rPr>
          <w:rFonts w:ascii="仿宋_GB2312" w:eastAsia="仿宋_GB2312" w:hAnsi="仿宋" w:cs="仿宋" w:hint="eastAsia"/>
          <w:b/>
          <w:sz w:val="28"/>
          <w:szCs w:val="28"/>
        </w:rPr>
        <w:t>版本要求V6.10以上，5年免费维保，要求详见下文</w:t>
      </w:r>
    </w:p>
    <w:p w:rsidR="008F3C31" w:rsidRPr="00F16331" w:rsidRDefault="00F46EA5" w:rsidP="00F16331">
      <w:pPr>
        <w:pStyle w:val="a3"/>
        <w:spacing w:line="400" w:lineRule="exact"/>
        <w:ind w:firstLineChars="0" w:firstLine="0"/>
        <w:rPr>
          <w:rFonts w:ascii="仿宋_GB2312" w:eastAsia="仿宋_GB2312" w:hAnsi="仿宋" w:cs="仿宋"/>
          <w:b/>
          <w:sz w:val="28"/>
          <w:szCs w:val="28"/>
        </w:rPr>
      </w:pPr>
      <w:r w:rsidRPr="00F16331">
        <w:rPr>
          <w:rFonts w:ascii="仿宋_GB2312" w:eastAsia="仿宋_GB2312" w:hAnsi="仿宋" w:cs="仿宋" w:hint="eastAsia"/>
          <w:b/>
          <w:sz w:val="28"/>
          <w:szCs w:val="28"/>
        </w:rPr>
        <w:t>性能要求：</w:t>
      </w:r>
    </w:p>
    <w:p w:rsidR="00F46EA5" w:rsidRPr="00F46EA5" w:rsidRDefault="005A4AD1" w:rsidP="00F16331">
      <w:pPr>
        <w:framePr w:hSpace="180" w:wrap="around" w:vAnchor="text" w:hAnchor="margin" w:x="-525" w:y="237"/>
        <w:spacing w:line="40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1.</w:t>
      </w:r>
      <w:r w:rsidR="00F46EA5" w:rsidRPr="00F46EA5">
        <w:rPr>
          <w:rFonts w:ascii="仿宋_GB2312" w:eastAsia="仿宋_GB2312" w:hAnsi="仿宋" w:cs="仿宋" w:hint="eastAsia"/>
          <w:sz w:val="28"/>
          <w:szCs w:val="28"/>
        </w:rPr>
        <w:t>吞吐量</w:t>
      </w:r>
      <w:r w:rsidR="00F46EA5" w:rsidRPr="00F46EA5">
        <w:rPr>
          <w:rFonts w:ascii="仿宋_GB2312" w:eastAsia="仿宋_GB2312" w:hAnsi="仿宋" w:cs="仿宋" w:hint="eastAsia"/>
          <w:sz w:val="28"/>
          <w:szCs w:val="28"/>
        </w:rPr>
        <w:tab/>
        <w:t>20Gbps</w:t>
      </w:r>
    </w:p>
    <w:p w:rsidR="00F46EA5" w:rsidRPr="00F46EA5" w:rsidRDefault="005A4AD1" w:rsidP="00F16331">
      <w:pPr>
        <w:framePr w:hSpace="180" w:wrap="around" w:vAnchor="text" w:hAnchor="margin" w:x="-525" w:y="237"/>
        <w:spacing w:line="40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2.</w:t>
      </w:r>
      <w:r w:rsidR="00F46EA5" w:rsidRPr="00F46EA5">
        <w:rPr>
          <w:rFonts w:ascii="仿宋_GB2312" w:eastAsia="仿宋_GB2312" w:hAnsi="仿宋" w:cs="仿宋" w:hint="eastAsia"/>
          <w:sz w:val="28"/>
          <w:szCs w:val="28"/>
        </w:rPr>
        <w:t>SQL事务数/秒</w:t>
      </w:r>
      <w:r w:rsidR="00F46EA5" w:rsidRPr="00F46EA5">
        <w:rPr>
          <w:rFonts w:ascii="仿宋_GB2312" w:eastAsia="仿宋_GB2312" w:hAnsi="仿宋" w:cs="仿宋" w:hint="eastAsia"/>
          <w:sz w:val="28"/>
          <w:szCs w:val="28"/>
        </w:rPr>
        <w:tab/>
        <w:t>200,000</w:t>
      </w:r>
    </w:p>
    <w:p w:rsidR="00F46EA5" w:rsidRPr="00F46EA5" w:rsidRDefault="005A4AD1" w:rsidP="00F16331">
      <w:pPr>
        <w:framePr w:hSpace="180" w:wrap="around" w:vAnchor="text" w:hAnchor="margin" w:x="-525" w:y="237"/>
        <w:spacing w:line="40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3.</w:t>
      </w:r>
      <w:r w:rsidR="00F46EA5" w:rsidRPr="00F46EA5">
        <w:rPr>
          <w:rFonts w:ascii="仿宋_GB2312" w:eastAsia="仿宋_GB2312" w:hAnsi="仿宋" w:cs="仿宋" w:hint="eastAsia"/>
          <w:sz w:val="28"/>
          <w:szCs w:val="28"/>
        </w:rPr>
        <w:t>接口</w:t>
      </w:r>
      <w:r w:rsidR="00F46EA5" w:rsidRPr="00F46EA5">
        <w:rPr>
          <w:rFonts w:ascii="仿宋_GB2312" w:eastAsia="仿宋_GB2312" w:hAnsi="仿宋" w:cs="仿宋" w:hint="eastAsia"/>
          <w:sz w:val="28"/>
          <w:szCs w:val="28"/>
        </w:rPr>
        <w:tab/>
        <w:t>10/100/1000M自适应电口 *6</w:t>
      </w:r>
    </w:p>
    <w:p w:rsidR="00F46EA5" w:rsidRPr="00F46EA5" w:rsidRDefault="00F46EA5" w:rsidP="00EE6F05">
      <w:pPr>
        <w:framePr w:hSpace="180" w:wrap="around" w:vAnchor="text" w:hAnchor="margin" w:x="-525" w:y="237"/>
        <w:spacing w:line="560" w:lineRule="exact"/>
        <w:ind w:leftChars="202" w:left="424"/>
        <w:jc w:val="left"/>
        <w:rPr>
          <w:rFonts w:ascii="仿宋_GB2312" w:eastAsia="仿宋_GB2312" w:hAnsi="仿宋" w:cs="仿宋"/>
          <w:sz w:val="28"/>
          <w:szCs w:val="28"/>
        </w:rPr>
      </w:pPr>
      <w:r w:rsidRPr="00F46EA5">
        <w:rPr>
          <w:rFonts w:ascii="仿宋_GB2312" w:eastAsia="仿宋_GB2312" w:hAnsi="仿宋" w:cs="仿宋" w:hint="eastAsia"/>
          <w:sz w:val="28"/>
          <w:szCs w:val="28"/>
        </w:rPr>
        <w:t>光纤监听接口：SPF多模光纤，最多扩展至4个</w:t>
      </w:r>
    </w:p>
    <w:p w:rsidR="00F46EA5" w:rsidRPr="00F46EA5" w:rsidRDefault="005A4AD1" w:rsidP="00EE6F05">
      <w:pPr>
        <w:framePr w:hSpace="180" w:wrap="around" w:vAnchor="text" w:hAnchor="margin" w:x="-525" w:y="237"/>
        <w:spacing w:line="56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4.</w:t>
      </w:r>
      <w:r w:rsidR="00F46EA5" w:rsidRPr="00F46EA5">
        <w:rPr>
          <w:rFonts w:ascii="仿宋_GB2312" w:eastAsia="仿宋_GB2312" w:hAnsi="仿宋" w:cs="仿宋" w:hint="eastAsia"/>
          <w:sz w:val="28"/>
          <w:szCs w:val="28"/>
        </w:rPr>
        <w:t>内存</w:t>
      </w:r>
      <w:r w:rsidR="00F46EA5" w:rsidRPr="00F46EA5">
        <w:rPr>
          <w:rFonts w:ascii="仿宋_GB2312" w:eastAsia="仿宋_GB2312" w:hAnsi="仿宋" w:cs="仿宋" w:hint="eastAsia"/>
          <w:sz w:val="28"/>
          <w:szCs w:val="28"/>
        </w:rPr>
        <w:tab/>
        <w:t>64G</w:t>
      </w:r>
    </w:p>
    <w:p w:rsidR="00F46EA5" w:rsidRPr="00F46EA5" w:rsidRDefault="005A4AD1" w:rsidP="00EE6F05">
      <w:pPr>
        <w:framePr w:hSpace="180" w:wrap="around" w:vAnchor="text" w:hAnchor="margin" w:x="-525" w:y="237"/>
        <w:spacing w:line="56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5.</w:t>
      </w:r>
      <w:r w:rsidR="00F46EA5" w:rsidRPr="00F46EA5">
        <w:rPr>
          <w:rFonts w:ascii="仿宋_GB2312" w:eastAsia="仿宋_GB2312" w:hAnsi="仿宋" w:cs="仿宋" w:hint="eastAsia"/>
          <w:sz w:val="28"/>
          <w:szCs w:val="28"/>
        </w:rPr>
        <w:t>处理器</w:t>
      </w:r>
      <w:r w:rsidR="00F46EA5" w:rsidRPr="00F46EA5">
        <w:rPr>
          <w:rFonts w:ascii="仿宋_GB2312" w:eastAsia="仿宋_GB2312" w:hAnsi="仿宋" w:cs="仿宋" w:hint="eastAsia"/>
          <w:sz w:val="28"/>
          <w:szCs w:val="28"/>
        </w:rPr>
        <w:tab/>
        <w:t>Intel Xeon E5-2620 v4*2 双处理器</w:t>
      </w:r>
    </w:p>
    <w:p w:rsidR="00F46EA5" w:rsidRPr="00F46EA5" w:rsidRDefault="005A4AD1" w:rsidP="00EE6F05">
      <w:pPr>
        <w:framePr w:hSpace="180" w:wrap="around" w:vAnchor="text" w:hAnchor="margin" w:x="-525" w:y="237"/>
        <w:spacing w:line="560" w:lineRule="exact"/>
        <w:ind w:leftChars="202" w:left="424"/>
        <w:jc w:val="left"/>
        <w:rPr>
          <w:rFonts w:ascii="仿宋_GB2312" w:eastAsia="仿宋_GB2312" w:hAnsi="仿宋" w:cs="仿宋"/>
          <w:sz w:val="28"/>
          <w:szCs w:val="28"/>
        </w:rPr>
      </w:pPr>
      <w:r>
        <w:rPr>
          <w:rFonts w:ascii="仿宋_GB2312" w:eastAsia="仿宋_GB2312" w:hAnsi="仿宋" w:cs="仿宋" w:hint="eastAsia"/>
          <w:sz w:val="28"/>
          <w:szCs w:val="28"/>
        </w:rPr>
        <w:t>6.</w:t>
      </w:r>
      <w:r w:rsidR="00F46EA5" w:rsidRPr="00F46EA5">
        <w:rPr>
          <w:rFonts w:ascii="仿宋_GB2312" w:eastAsia="仿宋_GB2312" w:hAnsi="仿宋" w:cs="仿宋" w:hint="eastAsia"/>
          <w:sz w:val="28"/>
          <w:szCs w:val="28"/>
        </w:rPr>
        <w:t>存储容量</w:t>
      </w:r>
      <w:r w:rsidR="00F46EA5" w:rsidRPr="00F46EA5">
        <w:rPr>
          <w:rFonts w:ascii="仿宋_GB2312" w:eastAsia="仿宋_GB2312" w:hAnsi="仿宋" w:cs="仿宋" w:hint="eastAsia"/>
          <w:sz w:val="28"/>
          <w:szCs w:val="28"/>
        </w:rPr>
        <w:tab/>
        <w:t>标配 8*2TB企业级HDD （含64M缓存），存储周期不少于360天</w:t>
      </w:r>
    </w:p>
    <w:p w:rsidR="00F46EA5" w:rsidRPr="00F46EA5" w:rsidRDefault="005A4AD1" w:rsidP="00EE6F05">
      <w:pPr>
        <w:pStyle w:val="a3"/>
        <w:spacing w:line="560" w:lineRule="exact"/>
        <w:ind w:leftChars="-67" w:left="-141" w:firstLineChars="0" w:firstLine="0"/>
        <w:rPr>
          <w:rFonts w:ascii="仿宋_GB2312" w:eastAsia="仿宋_GB2312"/>
          <w:sz w:val="28"/>
          <w:szCs w:val="28"/>
        </w:rPr>
      </w:pPr>
      <w:r>
        <w:rPr>
          <w:rFonts w:ascii="仿宋_GB2312" w:eastAsia="仿宋_GB2312" w:hAnsi="仿宋" w:cs="仿宋" w:hint="eastAsia"/>
          <w:sz w:val="28"/>
          <w:szCs w:val="28"/>
        </w:rPr>
        <w:t>7.</w:t>
      </w:r>
      <w:r w:rsidR="00F46EA5" w:rsidRPr="00F46EA5">
        <w:rPr>
          <w:rFonts w:ascii="仿宋_GB2312" w:eastAsia="仿宋_GB2312" w:hAnsi="仿宋" w:cs="仿宋" w:hint="eastAsia"/>
          <w:sz w:val="28"/>
          <w:szCs w:val="28"/>
        </w:rPr>
        <w:t>性能说明</w:t>
      </w:r>
      <w:r w:rsidR="00F46EA5" w:rsidRPr="00F46EA5">
        <w:rPr>
          <w:rFonts w:ascii="仿宋_GB2312" w:eastAsia="仿宋_GB2312" w:hAnsi="仿宋" w:cs="仿宋" w:hint="eastAsia"/>
          <w:sz w:val="28"/>
          <w:szCs w:val="28"/>
        </w:rPr>
        <w:tab/>
        <w:t>满足医院五年内的防统方使用需求，不会出现性能瓶颈。</w:t>
      </w:r>
    </w:p>
    <w:p w:rsidR="008F3C31" w:rsidRPr="00F46EA5" w:rsidRDefault="00B827D2" w:rsidP="009247A9">
      <w:pPr>
        <w:pStyle w:val="3"/>
        <w:snapToGrid w:val="0"/>
        <w:spacing w:beforeLines="50" w:afterLines="50" w:line="560" w:lineRule="exact"/>
        <w:rPr>
          <w:rFonts w:ascii="仿宋_GB2312" w:eastAsia="仿宋_GB2312" w:hAnsi="宋体" w:cs="宋体"/>
          <w:bCs w:val="0"/>
          <w:sz w:val="28"/>
          <w:szCs w:val="28"/>
        </w:rPr>
      </w:pPr>
      <w:r>
        <w:rPr>
          <w:rFonts w:ascii="仿宋_GB2312" w:eastAsia="仿宋_GB2312" w:hAnsi="宋体" w:cs="宋体" w:hint="eastAsia"/>
          <w:bCs w:val="0"/>
          <w:sz w:val="28"/>
          <w:szCs w:val="28"/>
        </w:rPr>
        <w:t>功能</w:t>
      </w:r>
      <w:r w:rsidR="008F3C31" w:rsidRPr="00F46EA5">
        <w:rPr>
          <w:rFonts w:ascii="仿宋_GB2312" w:eastAsia="仿宋_GB2312" w:hAnsi="宋体" w:cs="宋体" w:hint="eastAsia"/>
          <w:bCs w:val="0"/>
          <w:sz w:val="28"/>
          <w:szCs w:val="28"/>
        </w:rPr>
        <w:t>设计要求</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1.▲管理、审计用户权限分开，相应权限的用户只能查看、管理相应的系统功能，责任明确。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2.系统内置防统方知识库，且具有独立自主统方学习功能，并取得《实用新型专利证书》。</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3.支持分布式部署集中式管理。</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4.应用AI人工智能进行分析，并生成报告和相关建议规则反馈给用户。</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5.多种部署方式（串接/并接）下都可以阻断客户端进行疑似的统方行为。</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6.系统支持采用旁路部署方式，不需要更改现有网络结构、服务器相关配置，系统运行不得影响现有网络和业务的正常运行。系统应能独立完成审计数据采集，不依赖于数据库自身审计日志系统，不得在现</w:t>
      </w:r>
      <w:r w:rsidRPr="00F46EA5">
        <w:rPr>
          <w:rFonts w:ascii="仿宋_GB2312" w:eastAsia="仿宋_GB2312" w:hAnsi="宋体" w:cs="宋体" w:hint="eastAsia"/>
          <w:sz w:val="28"/>
          <w:szCs w:val="28"/>
        </w:rPr>
        <w:lastRenderedPageBreak/>
        <w:t>有服务器上安装可能带来风险的程序。</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7.主动/被动方式监控关键服务器的开放端口，提供扫描现有应用系统的漏洞。</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8.根据客户端应用程序名单，实时阻断非法客户端程序或伪装正常客户端程序对关键服务器的访问。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9.可疑对象定位功能，可以精确定位可疑对象的物理位置。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10.分析可疑对象的信息，包括IP、端口、MAC、主机名、程序信息、数据库连接信息。</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11.系统可以监控、记录并且还原客户端连接到服务器的TELNET/FTP等远程登录操作信息，记录内容包括客户端IP地址，客户端MAC地址，服务器地址以及产生记录的时间，并提供多种查询，支持多种文件格式导出。</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12.可根据用户自定义规则实时发出手机短信通知和邮件提醒等多种方式的告警信息，并支持配备相应的告警信息发送设备。</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13.支持医院各生产系统中财务数据、病人资料、药品信息、医院资产等核心数据的审计监控。</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14.系统支持双密码用户，安全性更高。</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15.所有系统数据都支持加密传输，防止信息外泄。</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16.系统确保最小报警监控时间间隔为5秒，保证统方事件的及时告警。</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17.系统的时间可以和关键服务器中的数据库的时间进行同步，确保记录时间的一致性。</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18.支持加密方式的数据库连接信息分析，提供产品截图。</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19.支持对Oracle、MS-SQL 、DB2、MYSQL、CACHE DB、POSTGRESQL</w:t>
      </w:r>
      <w:r w:rsidRPr="00F46EA5">
        <w:rPr>
          <w:rFonts w:ascii="仿宋_GB2312" w:eastAsia="仿宋_GB2312" w:hAnsi="宋体" w:cs="宋体" w:hint="eastAsia"/>
          <w:sz w:val="28"/>
          <w:szCs w:val="28"/>
        </w:rPr>
        <w:lastRenderedPageBreak/>
        <w:t>和Sybase 等数据库提供自动化评估、审计和保护功能,可审计的数据库或集群数量不少于6个，并且可以是一个oracle库而另外一个是其它服务器上的SQL数据库。</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20.支持手机APP告警，提供产品截图。</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21.阻断可疑会话功能，甄别数据访问，阻止非正常数据会话。能根据预定规则阻断SQL语句的“数据库墙”功能，如根据系统设置的客户端IP/MAC黑名单，以及数据内容中的敏感信息，实时阻断黑名单中的客户端对关键服务器的访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22.系统从业务流程角度入手，结合核心数据特征，提供了高度集成的“事前+事中+事后”数据防护手段，获得《信息化创新医疗服务模式》认证。</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23.用户可以根据需要自定义规则，并能根据设定的条件产生审计报告。能对审计结果进行多条件组合查询，比如按下列条件查询：IP地址、MAC地址、表名、操作方式、计算机名、数据库名、程序名等。并就能支持按关键词进行模糊查询。查询结果应支持多种格式(excel、pdf、txt等)导出。</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24.▲支持对指定时间内全院抗菌药物品种、剂型、规格、使用量、使用金额，使用量和使用金额分别排名前N位的抗菌药物品种进行分析，自动生成报表，提供产品截图厂家盖章，并可现场演示及测试，保证结果满足，否则视为强行应标，做投标无效处理，并加入黑名单。</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25.产品从审计主体、审计客体、日志格式、规则分析能力、报表、告警、存储等模块完全按照等级保护基本要求和测评要求设计研制，该“防统方”系统产品取得《数据库安全审计检验报告》。</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26.支持指定非关注策略，系统将非关注的内容进行过滤，不进行记</w:t>
      </w:r>
      <w:r w:rsidRPr="00F46EA5">
        <w:rPr>
          <w:rFonts w:ascii="仿宋_GB2312" w:eastAsia="仿宋_GB2312" w:hAnsi="宋体" w:cs="宋体" w:hint="eastAsia"/>
          <w:sz w:val="28"/>
          <w:szCs w:val="28"/>
        </w:rPr>
        <w:lastRenderedPageBreak/>
        <w:t>录，降低了存储空间和无用信息的堆砌。策略因子包括：数据库操作来源IP地址、数据库登录用户名称、数据库操作源程序名称、数据库操作源终端名称、数据库操作源终端用户名称、SQL操作语句（DDL、DML、DCL）、数据库表组（表、列）等。</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27.统方白名单权限的设置，可对授权统方行为的操作人员工号、操作类型、IP地址、客户端工具、操作系统用户名、主机名、MAC地址、SQL语句和操作的时间范围等条件进行设置，只有通过了授权和验证才可以获得统方权限。</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28.系统配置文件支持导入、导出。</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29.支持集群,系统支持冗余备份。</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30.系统将预留一定的接口以作维护，二次开发之用。</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31.系统内置故障排错系统，判断故障所在，帮助管理人员快速排查问题。</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32.支持医院信息管理系统多层结构，提供全方位的三层（应用层、中间层、数据库层）的访问审计，三层关联必需支持自动关联，以提升关联准确度和审计人员追踪索源难度，同时需要支持手动关联，可以直接追踪到前端业务的操作人员IP地址、MAC地址和用户。</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33.能够检测网络拷贝等操作,能够检测通过网络KVM发出的指令。</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34.系统应为软硬一体机，支持千兆以上网络环境及大概至少500个客户端同时并发的监控，应达到每秒100000个以上的事务处理能力。</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35.采用B/S架构，提供中文WEB管理界面以便于管理。并应可以根据不同的安全级别采用不同的实时告警响应方式，包括记录、消息、鸣音、邮件等，并能支持短信平台。</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36.提供数据库登录用户名称异常探测、数据库操作源终端异常探测、</w:t>
      </w:r>
      <w:r w:rsidRPr="00F46EA5">
        <w:rPr>
          <w:rFonts w:ascii="仿宋_GB2312" w:eastAsia="仿宋_GB2312" w:hAnsi="宋体" w:cs="宋体" w:hint="eastAsia"/>
          <w:sz w:val="28"/>
          <w:szCs w:val="28"/>
        </w:rPr>
        <w:lastRenderedPageBreak/>
        <w:t>数据库操作源程序名称异常探测、数据库操作源终端用户名称异常探测，可设定异常黑白名单，对客户端地址、客户端程序、数据库账号、客户端用户名以及执行结果等异常的行为进行异常告警，支持自主学习能力。</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37.系统应能支持多个网段客户端对数据库操作行为的会话审计，能够对各种访问数据的途径（如客户端软件、PL/SQL、SQL*Plus、PB、Toad等各种SQL操作工具）进行监控和设计，可以跟踪审计某某时间、某某IP、某某计算机名、某某用户对数据库服务器进行了该类操作，具有可疑对象定位功能，可以精确定位可疑对象的物理位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38.系统应能支持对数据库SQL操作语句的详细审计，可以分析出每条语句的操作方式、表名、存储过程名、详细操作内容，执行时长、操作成功/失败，受影响行数，关联表与关联表数等字段信息，可审计并还原SQL操作语句。</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39.可根据SQL执行的时间长短设定规则，如命令执行时长超过30秒进行告警；可根据返回记录数多少设定规则，如SQL操作返回的记录数或受影响的行数大于等于10000行时进行告警。</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40.支持对双向数据包的解析、识别及还原，不仅对数据库操作请求进行实时监控，而且还可对数据库系统返回结果进行完整的还原，根据统方行为的特征实时告警，提供产品截图。</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41.可以对某统方行为的所有操作以及操作结果关联起来，以报表的形式呈现给使用部门，便于使用部门分析和追溯统方事件。</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42.▲能够出具针对纪委、监察室相关人员使用的防统方审计报告（支持每天或多天生成统方审计报告，报告需简单明了，且具有主动将所有的计算机语言翻译成通俗易懂的自然语言的系统机制，支持将整条</w:t>
      </w:r>
      <w:r w:rsidRPr="00F46EA5">
        <w:rPr>
          <w:rFonts w:ascii="仿宋_GB2312" w:eastAsia="仿宋_GB2312" w:hAnsi="宋体" w:cs="宋体" w:hint="eastAsia"/>
          <w:sz w:val="28"/>
          <w:szCs w:val="28"/>
        </w:rPr>
        <w:lastRenderedPageBreak/>
        <w:t>SQL语句翻译成中文，帮助医院建立基于内部网络的党风廉政、廉洁警示、院内敏感职权使用的防控专网，支持对接廉政风险防控系统，具有廉政风险防控系统的《软件著作权登记证书》，提供产品截图厂家盖章，并可现场演示及测试，保证结果满足，否则视为强行应标，做投标无效处理，并加入黑名单）。</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43.支持包括ASCII、Unicode、UTF-8、UTF-16、GB2312、EBCDIC等编码格式，避免因编码格式不同而导致审计报表出现乱码的情况，保证了审计报表的可读性。</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44.系统应能对自身的事件（包括登录、系统参数修改、系统异常等）进行审计，可以监控和审计用户对数据库中的数据库表 、视图、序列、包、存储过程、函数、库、索引、同义词、快照、触发器等的创建、修改和删除等，分析的内容可以精确到SQL操作语句一级。</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45.▲医德医风功能：提供对接医德医风系统，具有医德医风系统的《软件著作权登记证书》，提供产品截图厂家盖章，并可现场演示及测试，保证结果满足，否则视为强行应标，做投标无效处理，并加入黑名单。</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46.审计数据应能永久保存，并支持外接存储设备进行备份。数据应进行加密保管，只能通过专门工具进行恢复和查询浏览。</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47.为了增加产品的登录认证安全性，必须具备双因素登录认证的功能，必须支持USBKey登录方式。</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48.支持以下配置：</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48.1吞吐量：12Gbps。</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48.2SQL事务数/秒：120,000。</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48.3接口：10/100/1000M自适应电口*6；支持光纤监听接口：SPF</w:t>
      </w:r>
      <w:r w:rsidRPr="00F46EA5">
        <w:rPr>
          <w:rFonts w:ascii="仿宋_GB2312" w:eastAsia="仿宋_GB2312" w:hAnsi="宋体" w:cs="宋体" w:hint="eastAsia"/>
          <w:sz w:val="28"/>
          <w:szCs w:val="28"/>
        </w:rPr>
        <w:lastRenderedPageBreak/>
        <w:t>多模光纤,可扩展。</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48.4存储容量：设备数据存储周期需满足《中华人民共和国网络安全法》和《信息安全等级保护管理办法》180天的要求。</w:t>
      </w:r>
    </w:p>
    <w:p w:rsidR="008F3C31" w:rsidRPr="00F46EA5" w:rsidRDefault="008F3C31" w:rsidP="00EE6F05">
      <w:pPr>
        <w:spacing w:line="560" w:lineRule="exact"/>
        <w:rPr>
          <w:rFonts w:ascii="仿宋_GB2312" w:eastAsia="仿宋_GB2312" w:hAnsi="宋体" w:cs="宋体"/>
          <w:sz w:val="28"/>
          <w:szCs w:val="28"/>
        </w:rPr>
      </w:pPr>
      <w:r w:rsidRPr="00F46EA5">
        <w:rPr>
          <w:rFonts w:ascii="仿宋_GB2312" w:eastAsia="仿宋_GB2312" w:hAnsi="宋体" w:cs="宋体" w:hint="eastAsia"/>
          <w:sz w:val="28"/>
          <w:szCs w:val="28"/>
        </w:rPr>
        <w:t>48.5性能说明：需满足医院五年内的防统方使用需求，不会出现性能瓶颈。</w:t>
      </w:r>
    </w:p>
    <w:p w:rsidR="008F3C31" w:rsidRPr="00EE6F05" w:rsidRDefault="008F3C31" w:rsidP="009247A9">
      <w:pPr>
        <w:pStyle w:val="3"/>
        <w:snapToGrid w:val="0"/>
        <w:spacing w:beforeLines="50" w:afterLines="50" w:line="360" w:lineRule="auto"/>
        <w:rPr>
          <w:rFonts w:ascii="仿宋_GB2312" w:eastAsia="仿宋_GB2312" w:hAnsi="宋体" w:cs="宋体"/>
          <w:bCs w:val="0"/>
          <w:sz w:val="28"/>
          <w:szCs w:val="28"/>
          <w:highlight w:val="yellow"/>
        </w:rPr>
      </w:pPr>
      <w:r w:rsidRPr="00F46EA5">
        <w:rPr>
          <w:rFonts w:ascii="仿宋_GB2312" w:eastAsia="仿宋_GB2312" w:hAnsi="宋体" w:cs="宋体" w:hint="eastAsia"/>
          <w:bCs w:val="0"/>
          <w:sz w:val="28"/>
          <w:szCs w:val="28"/>
        </w:rPr>
        <w:t xml:space="preserve">  </w:t>
      </w:r>
      <w:r w:rsidRPr="00EE6F05">
        <w:rPr>
          <w:rFonts w:ascii="仿宋_GB2312" w:eastAsia="仿宋_GB2312" w:hAnsi="宋体" w:cs="宋体" w:hint="eastAsia"/>
          <w:bCs w:val="0"/>
          <w:sz w:val="28"/>
          <w:szCs w:val="28"/>
          <w:highlight w:val="yellow"/>
        </w:rPr>
        <w:t>其他</w:t>
      </w:r>
    </w:p>
    <w:p w:rsidR="008F3C31" w:rsidRPr="00F46EA5" w:rsidRDefault="008F3C31" w:rsidP="009247A9">
      <w:pPr>
        <w:pStyle w:val="a3"/>
        <w:widowControl/>
        <w:numPr>
          <w:ilvl w:val="0"/>
          <w:numId w:val="4"/>
        </w:numPr>
        <w:snapToGrid w:val="0"/>
        <w:spacing w:beforeLines="50" w:afterLines="50" w:line="360" w:lineRule="auto"/>
        <w:ind w:firstLineChars="0"/>
        <w:jc w:val="left"/>
        <w:rPr>
          <w:sz w:val="32"/>
        </w:rPr>
      </w:pPr>
      <w:r w:rsidRPr="00EE6F05">
        <w:rPr>
          <w:rFonts w:ascii="仿宋_GB2312" w:eastAsia="仿宋_GB2312" w:hAnsi="宋体" w:cs="宋体" w:hint="eastAsia"/>
          <w:sz w:val="28"/>
          <w:szCs w:val="28"/>
          <w:highlight w:val="yellow"/>
        </w:rPr>
        <w:t>系统免费升级与维护期为伍年</w:t>
      </w:r>
      <w:r w:rsidR="00817BFC" w:rsidRPr="00817BFC">
        <w:rPr>
          <w:rFonts w:ascii="仿宋_GB2312" w:eastAsia="仿宋_GB2312" w:hAnsi="宋体" w:cs="宋体" w:hint="eastAsia"/>
          <w:color w:val="FF0000"/>
          <w:sz w:val="28"/>
          <w:szCs w:val="28"/>
          <w:highlight w:val="yellow"/>
        </w:rPr>
        <w:t>(一次性招标五年吗)</w:t>
      </w:r>
      <w:r w:rsidRPr="00F46EA5">
        <w:rPr>
          <w:rFonts w:ascii="仿宋_GB2312" w:eastAsia="仿宋_GB2312" w:hAnsi="宋体" w:cs="宋体" w:hint="eastAsia"/>
          <w:sz w:val="28"/>
          <w:szCs w:val="28"/>
        </w:rPr>
        <w:t>；</w:t>
      </w:r>
      <w:r w:rsidR="00F46EA5" w:rsidRPr="00F46EA5">
        <w:rPr>
          <w:rFonts w:ascii="仿宋_GB2312" w:eastAsia="仿宋_GB2312" w:hint="eastAsia"/>
          <w:sz w:val="28"/>
          <w:szCs w:val="28"/>
        </w:rPr>
        <w:t xml:space="preserve"> </w:t>
      </w:r>
      <w:r w:rsidRPr="00F46EA5">
        <w:rPr>
          <w:sz w:val="32"/>
        </w:rPr>
        <w:br w:type="page"/>
      </w:r>
    </w:p>
    <w:p w:rsidR="00C5738A" w:rsidRPr="00FD5BF9" w:rsidRDefault="00EE6F05" w:rsidP="00FD5BF9">
      <w:pPr>
        <w:rPr>
          <w:rFonts w:ascii="黑体" w:eastAsia="黑体" w:hAnsi="黑体"/>
          <w:sz w:val="32"/>
        </w:rPr>
      </w:pPr>
      <w:r w:rsidRPr="00FD5BF9">
        <w:rPr>
          <w:rFonts w:ascii="黑体" w:eastAsia="黑体" w:hAnsi="黑体" w:hint="eastAsia"/>
          <w:sz w:val="32"/>
        </w:rPr>
        <w:lastRenderedPageBreak/>
        <w:t>三、</w:t>
      </w:r>
      <w:r w:rsidR="00A0341A" w:rsidRPr="00FD5BF9">
        <w:rPr>
          <w:rFonts w:ascii="黑体" w:eastAsia="黑体" w:hAnsi="黑体" w:hint="eastAsia"/>
          <w:sz w:val="32"/>
        </w:rPr>
        <w:t>医保系统</w:t>
      </w:r>
      <w:r w:rsidR="00FD5BF9">
        <w:rPr>
          <w:rFonts w:ascii="黑体" w:eastAsia="黑体" w:hAnsi="黑体" w:hint="eastAsia"/>
          <w:sz w:val="32"/>
        </w:rPr>
        <w:t>维保升级项目</w:t>
      </w:r>
      <w:r w:rsidRPr="00FD5BF9">
        <w:rPr>
          <w:rFonts w:ascii="黑体" w:eastAsia="黑体" w:hAnsi="黑体" w:hint="eastAsia"/>
          <w:sz w:val="32"/>
        </w:rPr>
        <w:t>技术标准和服务要求</w:t>
      </w:r>
    </w:p>
    <w:p w:rsidR="0092740D" w:rsidRPr="00FD5BF9" w:rsidRDefault="0092740D" w:rsidP="0092740D">
      <w:pPr>
        <w:widowControl/>
        <w:shd w:val="clear" w:color="auto" w:fill="FFFFFF"/>
        <w:spacing w:line="360" w:lineRule="auto"/>
        <w:jc w:val="left"/>
        <w:rPr>
          <w:rFonts w:ascii="仿宋_GB2312" w:eastAsia="仿宋_GB2312" w:hAnsi="宋体" w:cs="宋体"/>
          <w:b/>
          <w:bCs/>
          <w:sz w:val="28"/>
          <w:szCs w:val="28"/>
        </w:rPr>
      </w:pPr>
      <w:r w:rsidRPr="00FD5BF9">
        <w:rPr>
          <w:rFonts w:ascii="仿宋_GB2312" w:eastAsia="仿宋_GB2312" w:hAnsi="宋体" w:cs="宋体" w:hint="eastAsia"/>
          <w:b/>
          <w:bCs/>
          <w:sz w:val="28"/>
          <w:szCs w:val="28"/>
        </w:rPr>
        <w:t>1.系统总体要求</w:t>
      </w:r>
    </w:p>
    <w:p w:rsidR="0092740D" w:rsidRPr="00FD5BF9" w:rsidRDefault="004D2C0F" w:rsidP="00C74FB7">
      <w:pPr>
        <w:widowControl/>
        <w:shd w:val="clear" w:color="auto" w:fill="FFFFFF"/>
        <w:spacing w:line="360" w:lineRule="auto"/>
        <w:ind w:leftChars="135" w:left="283" w:firstLineChars="200" w:firstLine="560"/>
        <w:jc w:val="left"/>
        <w:rPr>
          <w:rFonts w:ascii="仿宋_GB2312" w:eastAsia="仿宋_GB2312" w:hAnsi="宋体" w:cs="宋体"/>
          <w:sz w:val="28"/>
          <w:szCs w:val="28"/>
        </w:rPr>
      </w:pPr>
      <w:r w:rsidRPr="00FD5BF9">
        <w:rPr>
          <w:rFonts w:ascii="仿宋_GB2312" w:eastAsia="仿宋_GB2312" w:hAnsi="宋体" w:cs="宋体" w:hint="eastAsia"/>
          <w:kern w:val="0"/>
          <w:sz w:val="28"/>
          <w:szCs w:val="28"/>
        </w:rPr>
        <w:t>为完成人社部门要求的医保系统接口改造和日常维护，完善现有住院收费系统，拟实施住院收费管理系统和医保系统接口改造以满足医院医保系统与HIS系统无缝链接，实时报销，简化报销流程等优化，提高结算工作效率，减轻收费室和医保科工作量。要求实现</w:t>
      </w:r>
      <w:r w:rsidR="0092740D" w:rsidRPr="00FD5BF9">
        <w:rPr>
          <w:rFonts w:ascii="仿宋_GB2312" w:eastAsia="仿宋_GB2312" w:hAnsi="宋体" w:cs="宋体" w:hint="eastAsia"/>
          <w:sz w:val="28"/>
          <w:szCs w:val="28"/>
        </w:rPr>
        <w:t>医院现有HIS系统与医保系统无缝连接，日常维护和</w:t>
      </w:r>
      <w:r w:rsidRPr="00FD5BF9">
        <w:rPr>
          <w:rFonts w:ascii="仿宋_GB2312" w:eastAsia="仿宋_GB2312" w:hAnsi="宋体" w:cs="宋体" w:hint="eastAsia"/>
          <w:sz w:val="28"/>
          <w:szCs w:val="28"/>
        </w:rPr>
        <w:t>升级改造过程中必须确保现有系统数据准确一致</w:t>
      </w:r>
      <w:r w:rsidR="0092740D" w:rsidRPr="00FD5BF9">
        <w:rPr>
          <w:rFonts w:ascii="仿宋_GB2312" w:eastAsia="仿宋_GB2312" w:hAnsi="宋体" w:cs="宋体" w:hint="eastAsia"/>
          <w:sz w:val="28"/>
          <w:szCs w:val="28"/>
        </w:rPr>
        <w:t>，账目清晰。</w:t>
      </w:r>
    </w:p>
    <w:p w:rsidR="0092740D" w:rsidRPr="00FD5BF9" w:rsidRDefault="0092740D" w:rsidP="0092740D">
      <w:pPr>
        <w:widowControl/>
        <w:shd w:val="clear" w:color="auto" w:fill="FFFFFF"/>
        <w:spacing w:line="360" w:lineRule="auto"/>
        <w:jc w:val="left"/>
        <w:rPr>
          <w:rFonts w:ascii="仿宋_GB2312" w:eastAsia="仿宋_GB2312" w:hAnsi="宋体" w:cs="宋体"/>
          <w:color w:val="FF0000"/>
          <w:sz w:val="28"/>
          <w:szCs w:val="28"/>
        </w:rPr>
      </w:pPr>
      <w:r w:rsidRPr="00FD5BF9">
        <w:rPr>
          <w:rFonts w:ascii="仿宋_GB2312" w:eastAsia="仿宋_GB2312" w:hAnsi="宋体" w:hint="eastAsia"/>
          <w:b/>
          <w:bCs/>
          <w:sz w:val="28"/>
          <w:szCs w:val="28"/>
        </w:rPr>
        <w:t>2.关键</w:t>
      </w:r>
      <w:r w:rsidRPr="00FD5BF9">
        <w:rPr>
          <w:rFonts w:ascii="仿宋_GB2312" w:eastAsia="仿宋_GB2312" w:hAnsi="宋体" w:cs="宋体" w:hint="eastAsia"/>
          <w:b/>
          <w:bCs/>
          <w:kern w:val="0"/>
          <w:sz w:val="28"/>
          <w:szCs w:val="28"/>
        </w:rPr>
        <w:t>功能</w:t>
      </w:r>
      <w:r w:rsidR="004D2C0F" w:rsidRPr="00FD5BF9">
        <w:rPr>
          <w:rFonts w:ascii="仿宋_GB2312" w:eastAsia="仿宋_GB2312" w:hAnsi="宋体" w:cs="宋体" w:hint="eastAsia"/>
          <w:b/>
          <w:bCs/>
          <w:kern w:val="0"/>
          <w:sz w:val="28"/>
          <w:szCs w:val="28"/>
        </w:rPr>
        <w:t>要求</w:t>
      </w:r>
    </w:p>
    <w:tbl>
      <w:tblPr>
        <w:tblW w:w="9322" w:type="dxa"/>
        <w:tblInd w:w="-100" w:type="dxa"/>
        <w:tblLayout w:type="fixed"/>
        <w:tblCellMar>
          <w:left w:w="0" w:type="dxa"/>
          <w:right w:w="0" w:type="dxa"/>
        </w:tblCellMar>
        <w:tblLook w:val="0000"/>
      </w:tblPr>
      <w:tblGrid>
        <w:gridCol w:w="1140"/>
        <w:gridCol w:w="953"/>
        <w:gridCol w:w="7229"/>
      </w:tblGrid>
      <w:tr w:rsidR="0092740D" w:rsidRPr="00FD5BF9" w:rsidTr="00C74FB7">
        <w:trPr>
          <w:trHeight w:val="444"/>
        </w:trPr>
        <w:tc>
          <w:tcPr>
            <w:tcW w:w="1140"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b/>
                <w:color w:val="000000"/>
                <w:sz w:val="28"/>
                <w:szCs w:val="28"/>
                <w:shd w:val="clear" w:color="auto" w:fill="FFFFFF"/>
              </w:rPr>
            </w:pPr>
            <w:r w:rsidRPr="00FD5BF9">
              <w:rPr>
                <w:rFonts w:ascii="仿宋_GB2312" w:eastAsia="仿宋_GB2312" w:hAnsi="宋体" w:cs="Times New Roman" w:hint="eastAsia"/>
                <w:b/>
                <w:color w:val="000000"/>
                <w:sz w:val="28"/>
                <w:szCs w:val="28"/>
                <w:shd w:val="clear" w:color="auto" w:fill="FFFFFF"/>
              </w:rPr>
              <w:t>功能模块</w:t>
            </w:r>
          </w:p>
        </w:tc>
        <w:tc>
          <w:tcPr>
            <w:tcW w:w="953"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b/>
                <w:color w:val="000000"/>
                <w:sz w:val="28"/>
                <w:szCs w:val="28"/>
                <w:shd w:val="clear" w:color="auto" w:fill="FFFFFF"/>
              </w:rPr>
            </w:pPr>
            <w:r w:rsidRPr="00FD5BF9">
              <w:rPr>
                <w:rFonts w:ascii="仿宋_GB2312" w:eastAsia="仿宋_GB2312" w:hAnsi="宋体" w:cs="Times New Roman" w:hint="eastAsia"/>
                <w:b/>
                <w:color w:val="000000"/>
                <w:sz w:val="28"/>
                <w:szCs w:val="28"/>
                <w:shd w:val="clear" w:color="auto" w:fill="FFFFFF"/>
              </w:rPr>
              <w:t>功能</w:t>
            </w:r>
          </w:p>
        </w:tc>
        <w:tc>
          <w:tcPr>
            <w:tcW w:w="7229"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b/>
                <w:color w:val="000000"/>
                <w:sz w:val="28"/>
                <w:szCs w:val="28"/>
                <w:shd w:val="clear" w:color="auto" w:fill="FFFFFF"/>
              </w:rPr>
            </w:pPr>
            <w:r w:rsidRPr="00FD5BF9">
              <w:rPr>
                <w:rFonts w:ascii="仿宋_GB2312" w:eastAsia="仿宋_GB2312" w:hAnsi="宋体" w:cs="Times New Roman" w:hint="eastAsia"/>
                <w:b/>
                <w:color w:val="000000"/>
                <w:sz w:val="28"/>
                <w:szCs w:val="28"/>
                <w:shd w:val="clear" w:color="auto" w:fill="FFFFFF"/>
              </w:rPr>
              <w:t>描述</w:t>
            </w:r>
          </w:p>
        </w:tc>
      </w:tr>
      <w:tr w:rsidR="0092740D" w:rsidRPr="00FD5BF9" w:rsidTr="00C74FB7">
        <w:trPr>
          <w:trHeight w:val="444"/>
        </w:trPr>
        <w:tc>
          <w:tcPr>
            <w:tcW w:w="1140" w:type="dxa"/>
            <w:vMerge w:val="restart"/>
            <w:tcBorders>
              <w:top w:val="inset" w:sz="6" w:space="0" w:color="auto"/>
              <w:left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b/>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门诊收费</w:t>
            </w:r>
          </w:p>
        </w:tc>
        <w:tc>
          <w:tcPr>
            <w:tcW w:w="953"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卡识别</w:t>
            </w:r>
          </w:p>
        </w:tc>
        <w:tc>
          <w:tcPr>
            <w:tcW w:w="7229"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jc w:val="left"/>
              <w:rPr>
                <w:rFonts w:ascii="仿宋_GB2312" w:eastAsia="仿宋_GB2312" w:hAnsi="宋体" w:cs="Times New Roman"/>
                <w:b/>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1）卡和身份识别管理，密码修改，支持读卡和身份证模式</w:t>
            </w:r>
          </w:p>
        </w:tc>
      </w:tr>
      <w:tr w:rsidR="0092740D" w:rsidRPr="00FD5BF9" w:rsidTr="00C74FB7">
        <w:trPr>
          <w:trHeight w:val="444"/>
        </w:trPr>
        <w:tc>
          <w:tcPr>
            <w:tcW w:w="1140" w:type="dxa"/>
            <w:vMerge/>
            <w:tcBorders>
              <w:left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b/>
                <w:color w:val="000000"/>
                <w:sz w:val="28"/>
                <w:szCs w:val="28"/>
                <w:shd w:val="clear" w:color="auto" w:fill="FFFFFF"/>
              </w:rPr>
            </w:pPr>
          </w:p>
        </w:tc>
        <w:tc>
          <w:tcPr>
            <w:tcW w:w="953"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参保待遇查询</w:t>
            </w:r>
          </w:p>
        </w:tc>
        <w:tc>
          <w:tcPr>
            <w:tcW w:w="7229"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numPr>
                <w:ilvl w:val="0"/>
                <w:numId w:val="10"/>
              </w:numPr>
              <w:shd w:val="solid" w:color="FFFFFF" w:fill="auto"/>
              <w:autoSpaceDN w:val="0"/>
              <w:spacing w:line="360" w:lineRule="exact"/>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参保个人待遇查询。</w:t>
            </w:r>
          </w:p>
          <w:p w:rsidR="0092740D" w:rsidRPr="00FD5BF9" w:rsidRDefault="0092740D" w:rsidP="006F3354">
            <w:pPr>
              <w:numPr>
                <w:ilvl w:val="0"/>
                <w:numId w:val="10"/>
              </w:numPr>
              <w:shd w:val="solid" w:color="FFFFFF" w:fill="auto"/>
              <w:autoSpaceDN w:val="0"/>
              <w:spacing w:line="360" w:lineRule="exact"/>
              <w:jc w:val="left"/>
              <w:rPr>
                <w:rFonts w:ascii="仿宋_GB2312" w:eastAsia="仿宋_GB2312" w:hAnsi="宋体" w:cs="Times New Roman"/>
                <w:b/>
                <w:color w:val="000000"/>
                <w:sz w:val="28"/>
                <w:szCs w:val="28"/>
                <w:shd w:val="clear" w:color="auto" w:fill="FFFFFF"/>
              </w:rPr>
            </w:pPr>
            <w:r w:rsidRPr="00FD5BF9">
              <w:rPr>
                <w:rFonts w:ascii="仿宋_GB2312" w:eastAsia="仿宋_GB2312" w:hAnsi="宋体" w:cs="Times New Roman" w:hint="eastAsia"/>
                <w:b/>
                <w:color w:val="000000"/>
                <w:sz w:val="28"/>
                <w:szCs w:val="28"/>
                <w:shd w:val="clear" w:color="auto" w:fill="FFFFFF"/>
              </w:rPr>
              <w:t>门诊慢性病待遇资格信息查询</w:t>
            </w:r>
          </w:p>
        </w:tc>
      </w:tr>
      <w:tr w:rsidR="0092740D" w:rsidRPr="00FD5BF9" w:rsidTr="00C74FB7">
        <w:trPr>
          <w:trHeight w:val="444"/>
        </w:trPr>
        <w:tc>
          <w:tcPr>
            <w:tcW w:w="1140" w:type="dxa"/>
            <w:vMerge/>
            <w:tcBorders>
              <w:left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p>
        </w:tc>
        <w:tc>
          <w:tcPr>
            <w:tcW w:w="953"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门诊收费</w:t>
            </w:r>
          </w:p>
        </w:tc>
        <w:tc>
          <w:tcPr>
            <w:tcW w:w="7229"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385" w:hangingChars="100" w:hanging="280"/>
              <w:jc w:val="left"/>
              <w:rPr>
                <w:rFonts w:ascii="仿宋_GB2312" w:eastAsia="仿宋_GB2312" w:hAnsi="宋体" w:cs="Times New Roman"/>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1）支持门诊普通、慢病等病人医保实时结算。</w:t>
            </w:r>
          </w:p>
        </w:tc>
      </w:tr>
      <w:tr w:rsidR="0092740D" w:rsidRPr="00FD5BF9" w:rsidTr="00C74FB7">
        <w:trPr>
          <w:trHeight w:val="444"/>
        </w:trPr>
        <w:tc>
          <w:tcPr>
            <w:tcW w:w="1140" w:type="dxa"/>
            <w:vMerge/>
            <w:tcBorders>
              <w:left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r w:rsidRPr="00FD5BF9">
              <w:rPr>
                <w:rFonts w:ascii="仿宋_GB2312" w:eastAsia="仿宋_GB2312" w:hAnsi="宋体" w:cs="Times New Roman" w:hint="eastAsia"/>
                <w:color w:val="000000"/>
                <w:sz w:val="28"/>
                <w:szCs w:val="28"/>
              </w:rPr>
              <w:t>门诊退费</w:t>
            </w:r>
          </w:p>
        </w:tc>
        <w:tc>
          <w:tcPr>
            <w:tcW w:w="7229" w:type="dxa"/>
            <w:tcBorders>
              <w:top w:val="inset" w:sz="6" w:space="0" w:color="auto"/>
              <w:left w:val="inset" w:sz="6"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525" w:hangingChars="150" w:hanging="420"/>
              <w:jc w:val="left"/>
              <w:rPr>
                <w:rFonts w:ascii="仿宋_GB2312" w:eastAsia="仿宋_GB2312" w:hAnsi="宋体" w:cs="Times New Roman"/>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1）支持门诊普通、慢病等病人医保实时退费结算。</w:t>
            </w:r>
          </w:p>
        </w:tc>
      </w:tr>
      <w:tr w:rsidR="0092740D" w:rsidRPr="00FD5BF9" w:rsidTr="00C74FB7">
        <w:trPr>
          <w:trHeight w:val="704"/>
        </w:trPr>
        <w:tc>
          <w:tcPr>
            <w:tcW w:w="1140" w:type="dxa"/>
            <w:vMerge w:val="restart"/>
            <w:tcBorders>
              <w:top w:val="outset" w:sz="6" w:space="0" w:color="auto"/>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r w:rsidRPr="00FD5BF9">
              <w:rPr>
                <w:rFonts w:ascii="仿宋_GB2312" w:eastAsia="仿宋_GB2312" w:hAnsi="宋体" w:cs="Times New Roman" w:hint="eastAsia"/>
                <w:color w:val="000000"/>
                <w:sz w:val="28"/>
                <w:szCs w:val="28"/>
              </w:rPr>
              <w:t>住院结算系统</w:t>
            </w:r>
          </w:p>
        </w:tc>
        <w:tc>
          <w:tcPr>
            <w:tcW w:w="953" w:type="dxa"/>
            <w:vMerge w:val="restart"/>
            <w:tcBorders>
              <w:top w:val="outset" w:sz="6" w:space="0" w:color="auto"/>
              <w:left w:val="inset" w:sz="6" w:space="0" w:color="auto"/>
              <w:bottom w:val="nil"/>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r w:rsidRPr="00FD5BF9">
              <w:rPr>
                <w:rFonts w:ascii="仿宋_GB2312" w:eastAsia="仿宋_GB2312" w:hAnsi="宋体" w:cs="Times New Roman" w:hint="eastAsia"/>
                <w:color w:val="000000"/>
                <w:sz w:val="28"/>
                <w:szCs w:val="28"/>
                <w:shd w:val="clear" w:color="auto" w:fill="FFFFFF"/>
              </w:rPr>
              <w:t>住院结算</w:t>
            </w:r>
          </w:p>
        </w:tc>
        <w:tc>
          <w:tcPr>
            <w:tcW w:w="7229" w:type="dxa"/>
            <w:tcBorders>
              <w:top w:val="outset" w:sz="6" w:space="0" w:color="auto"/>
              <w:left w:val="single" w:sz="4"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525" w:hangingChars="150" w:hanging="420"/>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1）住院结算系统升级和上线期间，确保现有系统平稳运行。</w:t>
            </w:r>
          </w:p>
        </w:tc>
      </w:tr>
      <w:tr w:rsidR="0092740D" w:rsidRPr="00FD5BF9" w:rsidTr="00C74FB7">
        <w:trPr>
          <w:trHeight w:val="547"/>
        </w:trPr>
        <w:tc>
          <w:tcPr>
            <w:tcW w:w="1140" w:type="dxa"/>
            <w:vMerge/>
            <w:tcBorders>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tcBorders>
              <w:top w:val="nil"/>
              <w:left w:val="inset" w:sz="6" w:space="0" w:color="auto"/>
              <w:bottom w:val="nil"/>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inset" w:sz="6" w:space="0" w:color="auto"/>
              <w:left w:val="single" w:sz="4"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525" w:hangingChars="150" w:hanging="420"/>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3）支持病人费用查询多种方式统计。</w:t>
            </w:r>
          </w:p>
        </w:tc>
      </w:tr>
      <w:tr w:rsidR="0092740D" w:rsidRPr="00FD5BF9" w:rsidTr="00C74FB7">
        <w:trPr>
          <w:trHeight w:val="656"/>
        </w:trPr>
        <w:tc>
          <w:tcPr>
            <w:tcW w:w="1140" w:type="dxa"/>
            <w:vMerge/>
            <w:tcBorders>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tcBorders>
              <w:top w:val="nil"/>
              <w:left w:val="inset" w:sz="6"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inset" w:sz="6" w:space="0" w:color="auto"/>
              <w:left w:val="single" w:sz="4" w:space="0" w:color="auto"/>
              <w:bottom w:val="in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525" w:hangingChars="150" w:hanging="420"/>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4）支持结算数据多种方式统计。</w:t>
            </w:r>
          </w:p>
        </w:tc>
      </w:tr>
      <w:tr w:rsidR="0092740D" w:rsidRPr="00FD5BF9" w:rsidTr="00C74FB7">
        <w:trPr>
          <w:trHeight w:val="270"/>
        </w:trPr>
        <w:tc>
          <w:tcPr>
            <w:tcW w:w="1140" w:type="dxa"/>
            <w:vMerge/>
            <w:tcBorders>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val="restart"/>
            <w:tcBorders>
              <w:top w:val="single" w:sz="4" w:space="0" w:color="auto"/>
              <w:left w:val="inset" w:sz="6"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r w:rsidRPr="00FD5BF9">
              <w:rPr>
                <w:rFonts w:ascii="仿宋_GB2312" w:eastAsia="仿宋_GB2312" w:hAnsi="宋体" w:cs="Times New Roman" w:hint="eastAsia"/>
                <w:color w:val="000000"/>
                <w:sz w:val="28"/>
                <w:szCs w:val="28"/>
              </w:rPr>
              <w:t>医保补登记管理</w:t>
            </w:r>
          </w:p>
        </w:tc>
        <w:tc>
          <w:tcPr>
            <w:tcW w:w="7229" w:type="dxa"/>
            <w:tcBorders>
              <w:top w:val="inset" w:sz="6" w:space="0" w:color="auto"/>
              <w:left w:val="single" w:sz="4" w:space="0" w:color="auto"/>
              <w:bottom w:val="single" w:sz="4"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665" w:hangingChars="200" w:hanging="560"/>
              <w:jc w:val="left"/>
              <w:rPr>
                <w:rFonts w:ascii="仿宋_GB2312" w:eastAsia="仿宋_GB2312" w:hAnsi="宋体" w:cs="Times New Roman"/>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1）实现现有医保补办、取消医保登记。</w:t>
            </w:r>
          </w:p>
        </w:tc>
      </w:tr>
      <w:tr w:rsidR="0092740D" w:rsidRPr="00FD5BF9" w:rsidTr="00C74FB7">
        <w:trPr>
          <w:trHeight w:val="270"/>
        </w:trPr>
        <w:tc>
          <w:tcPr>
            <w:tcW w:w="1140" w:type="dxa"/>
            <w:vMerge/>
            <w:tcBorders>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tcBorders>
              <w:left w:val="inset" w:sz="6"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inset" w:sz="6" w:space="0" w:color="auto"/>
              <w:left w:val="single" w:sz="4" w:space="0" w:color="auto"/>
              <w:bottom w:val="single" w:sz="4"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665" w:hangingChars="200" w:hanging="560"/>
              <w:jc w:val="left"/>
              <w:rPr>
                <w:rFonts w:ascii="仿宋_GB2312" w:eastAsia="仿宋_GB2312" w:hAnsi="宋体" w:cs="Times New Roman"/>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2）实现现有医保费用上传，取消费用上传、审核、结算功能。</w:t>
            </w:r>
          </w:p>
        </w:tc>
      </w:tr>
      <w:tr w:rsidR="0092740D" w:rsidRPr="00FD5BF9" w:rsidTr="00C74FB7">
        <w:trPr>
          <w:trHeight w:val="270"/>
        </w:trPr>
        <w:tc>
          <w:tcPr>
            <w:tcW w:w="1140" w:type="dxa"/>
            <w:vMerge/>
            <w:tcBorders>
              <w:left w:val="outset" w:sz="6"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tcBorders>
              <w:left w:val="inset" w:sz="6"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inset" w:sz="6" w:space="0" w:color="auto"/>
              <w:left w:val="single" w:sz="4" w:space="0" w:color="auto"/>
              <w:bottom w:val="single" w:sz="4"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665" w:hangingChars="200" w:hanging="560"/>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3）结算单补打印功能。</w:t>
            </w:r>
          </w:p>
        </w:tc>
      </w:tr>
      <w:tr w:rsidR="0092740D" w:rsidRPr="00FD5BF9" w:rsidTr="00C74FB7">
        <w:trPr>
          <w:trHeight w:val="270"/>
        </w:trPr>
        <w:tc>
          <w:tcPr>
            <w:tcW w:w="1140" w:type="dxa"/>
            <w:vMerge/>
            <w:tcBorders>
              <w:left w:val="outset" w:sz="6" w:space="0" w:color="auto"/>
              <w:bottom w:val="single" w:sz="4"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rPr>
                <w:rFonts w:ascii="仿宋_GB2312" w:eastAsia="仿宋_GB2312" w:hAnsi="宋体" w:cs="Times New Roman"/>
                <w:color w:val="000000"/>
                <w:sz w:val="28"/>
                <w:szCs w:val="28"/>
              </w:rPr>
            </w:pPr>
          </w:p>
        </w:tc>
        <w:tc>
          <w:tcPr>
            <w:tcW w:w="953" w:type="dxa"/>
            <w:vMerge/>
            <w:tcBorders>
              <w:left w:val="inset" w:sz="6"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inset" w:sz="6" w:space="0" w:color="auto"/>
              <w:left w:val="single" w:sz="4" w:space="0" w:color="auto"/>
              <w:bottom w:val="single" w:sz="4" w:space="0" w:color="auto"/>
              <w:right w:val="inset" w:sz="6"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ind w:leftChars="50" w:left="665" w:hangingChars="200" w:hanging="560"/>
              <w:jc w:val="left"/>
              <w:rPr>
                <w:rFonts w:ascii="仿宋_GB2312" w:eastAsia="仿宋_GB2312" w:hAnsi="宋体" w:cs="Times New Roman"/>
                <w:color w:val="000000"/>
                <w:sz w:val="28"/>
                <w:szCs w:val="28"/>
                <w:shd w:val="clear" w:color="auto" w:fill="FFFFFF"/>
              </w:rPr>
            </w:pPr>
          </w:p>
        </w:tc>
      </w:tr>
      <w:tr w:rsidR="0092740D" w:rsidRPr="00FD5BF9" w:rsidTr="00C74FB7">
        <w:tc>
          <w:tcPr>
            <w:tcW w:w="1140" w:type="dxa"/>
            <w:vMerge w:val="restart"/>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医保接口系统</w:t>
            </w:r>
          </w:p>
        </w:tc>
        <w:tc>
          <w:tcPr>
            <w:tcW w:w="953" w:type="dxa"/>
            <w:vMerge w:val="restart"/>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t>医保接口管理</w:t>
            </w:r>
            <w:r w:rsidRPr="00FD5BF9">
              <w:rPr>
                <w:rFonts w:ascii="仿宋_GB2312" w:eastAsia="仿宋_GB2312" w:hAnsi="宋体" w:cs="Times New Roman" w:hint="eastAsia"/>
                <w:color w:val="000000"/>
                <w:sz w:val="28"/>
                <w:szCs w:val="28"/>
                <w:shd w:val="clear" w:color="auto" w:fill="FFFFFF"/>
              </w:rPr>
              <w:lastRenderedPageBreak/>
              <w:t>系统</w:t>
            </w:r>
          </w:p>
        </w:tc>
        <w:tc>
          <w:tcPr>
            <w:tcW w:w="7229"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color w:val="000000"/>
                <w:sz w:val="28"/>
                <w:szCs w:val="28"/>
                <w:shd w:val="clear" w:color="auto" w:fill="FFFFFF"/>
              </w:rPr>
              <w:lastRenderedPageBreak/>
              <w:t xml:space="preserve"> </w:t>
            </w: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1）满足医保规范要求，进行基础数据的下载和匹配管理，对账要求。</w:t>
            </w:r>
          </w:p>
        </w:tc>
      </w:tr>
      <w:tr w:rsidR="0092740D" w:rsidRPr="00FD5BF9" w:rsidTr="00C74FB7">
        <w:trPr>
          <w:trHeight w:val="921"/>
        </w:trPr>
        <w:tc>
          <w:tcPr>
            <w:tcW w:w="1140" w:type="dxa"/>
            <w:vMerge/>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jc w:val="left"/>
              <w:rPr>
                <w:rFonts w:ascii="仿宋_GB2312" w:eastAsia="仿宋_GB2312" w:hAnsi="宋体" w:cs="Times New Roman"/>
                <w:color w:val="000000"/>
                <w:sz w:val="28"/>
                <w:szCs w:val="28"/>
              </w:rPr>
            </w:pPr>
          </w:p>
        </w:tc>
        <w:tc>
          <w:tcPr>
            <w:tcW w:w="953" w:type="dxa"/>
            <w:vMerge/>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jc w:val="left"/>
              <w:rPr>
                <w:rFonts w:ascii="仿宋_GB2312" w:eastAsia="仿宋_GB2312" w:hAnsi="宋体" w:cs="Times New Roman"/>
                <w:color w:val="000000"/>
                <w:sz w:val="28"/>
                <w:szCs w:val="28"/>
                <w:shd w:val="clear" w:color="auto" w:fill="FFFFFF"/>
              </w:rPr>
            </w:pPr>
            <w:r w:rsidRPr="00FD5BF9">
              <w:rPr>
                <w:rFonts w:ascii="仿宋_GB2312" w:eastAsia="仿宋_GB2312" w:hAnsi="Calibri" w:cs="Times New Roman" w:hint="eastAsia"/>
                <w:sz w:val="28"/>
                <w:szCs w:val="28"/>
              </w:rPr>
              <w:t>★</w:t>
            </w:r>
            <w:r w:rsidRPr="00FD5BF9">
              <w:rPr>
                <w:rFonts w:ascii="仿宋_GB2312" w:eastAsia="仿宋_GB2312" w:hAnsi="宋体" w:cs="Times New Roman" w:hint="eastAsia"/>
                <w:color w:val="000000"/>
                <w:sz w:val="28"/>
                <w:szCs w:val="28"/>
                <w:shd w:val="clear" w:color="auto" w:fill="FFFFFF"/>
              </w:rPr>
              <w:t>2）满足医保</w:t>
            </w:r>
            <w:r w:rsidRPr="00FD5BF9">
              <w:rPr>
                <w:rFonts w:ascii="仿宋_GB2312" w:eastAsia="仿宋_GB2312" w:hAnsi="宋体" w:cs="Times New Roman" w:hint="eastAsia"/>
                <w:sz w:val="28"/>
                <w:szCs w:val="28"/>
              </w:rPr>
              <w:t>银海接口规范</w:t>
            </w:r>
            <w:r w:rsidRPr="00FD5BF9">
              <w:rPr>
                <w:rFonts w:ascii="仿宋_GB2312" w:eastAsia="仿宋_GB2312" w:hAnsi="宋体" w:cs="Times New Roman" w:hint="eastAsia"/>
                <w:color w:val="000000"/>
                <w:sz w:val="28"/>
                <w:szCs w:val="28"/>
                <w:shd w:val="clear" w:color="auto" w:fill="FFFFFF"/>
              </w:rPr>
              <w:t>，进行基础数据的下载和三大目录导出功能，科室、医生信息上传管理。</w:t>
            </w:r>
          </w:p>
        </w:tc>
      </w:tr>
      <w:tr w:rsidR="0092740D" w:rsidRPr="00FD5BF9" w:rsidTr="009247A9">
        <w:trPr>
          <w:trHeight w:val="472"/>
        </w:trPr>
        <w:tc>
          <w:tcPr>
            <w:tcW w:w="1140" w:type="dxa"/>
            <w:vMerge/>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pacing w:line="360" w:lineRule="exact"/>
              <w:jc w:val="left"/>
              <w:rPr>
                <w:rFonts w:ascii="仿宋_GB2312" w:eastAsia="仿宋_GB2312" w:hAnsi="宋体" w:cs="Times New Roman"/>
                <w:color w:val="000000"/>
                <w:sz w:val="28"/>
                <w:szCs w:val="28"/>
              </w:rPr>
            </w:pPr>
          </w:p>
        </w:tc>
        <w:tc>
          <w:tcPr>
            <w:tcW w:w="953" w:type="dxa"/>
            <w:vMerge/>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92740D" w:rsidRPr="00FD5BF9" w:rsidRDefault="0092740D" w:rsidP="006F3354">
            <w:pPr>
              <w:shd w:val="solid" w:color="FFFFFF" w:fill="auto"/>
              <w:autoSpaceDN w:val="0"/>
              <w:spacing w:line="360" w:lineRule="exact"/>
              <w:rPr>
                <w:rFonts w:ascii="仿宋_GB2312" w:eastAsia="仿宋_GB2312" w:hAnsi="宋体" w:cs="Times New Roman"/>
                <w:color w:val="000000"/>
                <w:sz w:val="28"/>
                <w:szCs w:val="28"/>
              </w:rPr>
            </w:pPr>
          </w:p>
        </w:tc>
        <w:tc>
          <w:tcPr>
            <w:tcW w:w="7229"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tcPr>
          <w:p w:rsidR="0092740D" w:rsidRPr="00FD5BF9" w:rsidRDefault="0092740D" w:rsidP="006F3354">
            <w:pPr>
              <w:widowControl/>
              <w:spacing w:line="360" w:lineRule="exact"/>
              <w:jc w:val="left"/>
              <w:rPr>
                <w:rFonts w:ascii="仿宋_GB2312" w:eastAsia="仿宋_GB2312" w:hAnsi="宋体" w:cs="Times New Roman"/>
                <w:color w:val="000000"/>
                <w:sz w:val="28"/>
                <w:szCs w:val="28"/>
                <w:shd w:val="clear" w:color="auto" w:fill="FFFFFF"/>
              </w:rPr>
            </w:pPr>
            <w:r w:rsidRPr="00FD5BF9">
              <w:rPr>
                <w:rFonts w:ascii="仿宋_GB2312" w:eastAsia="仿宋_GB2312" w:hAnsi="宋体" w:cs="Times New Roman" w:hint="eastAsia"/>
                <w:sz w:val="28"/>
                <w:szCs w:val="28"/>
              </w:rPr>
              <w:t>3）根据人社要求进行对账管理。</w:t>
            </w:r>
          </w:p>
        </w:tc>
      </w:tr>
      <w:tr w:rsidR="004D2C0F" w:rsidRPr="00FD5BF9" w:rsidTr="00C74FB7">
        <w:trPr>
          <w:trHeight w:val="351"/>
        </w:trPr>
        <w:tc>
          <w:tcPr>
            <w:tcW w:w="1140"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4D2C0F" w:rsidRPr="00FD5BF9" w:rsidRDefault="004D2C0F" w:rsidP="006F3354">
            <w:pPr>
              <w:spacing w:line="360" w:lineRule="exact"/>
              <w:jc w:val="left"/>
              <w:rPr>
                <w:rFonts w:ascii="仿宋_GB2312" w:eastAsia="仿宋_GB2312" w:hAnsi="宋体"/>
                <w:color w:val="000000"/>
                <w:sz w:val="28"/>
                <w:szCs w:val="28"/>
              </w:rPr>
            </w:pPr>
            <w:r w:rsidRPr="00FD5BF9">
              <w:rPr>
                <w:rFonts w:ascii="仿宋_GB2312" w:eastAsia="仿宋_GB2312" w:hAnsi="宋体" w:hint="eastAsia"/>
                <w:color w:val="000000"/>
                <w:sz w:val="28"/>
                <w:szCs w:val="28"/>
              </w:rPr>
              <w:t>其他</w:t>
            </w:r>
          </w:p>
        </w:tc>
        <w:tc>
          <w:tcPr>
            <w:tcW w:w="953"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vAlign w:val="center"/>
          </w:tcPr>
          <w:p w:rsidR="004D2C0F" w:rsidRPr="00FD5BF9" w:rsidRDefault="004D2C0F" w:rsidP="006F3354">
            <w:pPr>
              <w:shd w:val="solid" w:color="FFFFFF" w:fill="auto"/>
              <w:autoSpaceDN w:val="0"/>
              <w:spacing w:line="360" w:lineRule="exact"/>
              <w:rPr>
                <w:rFonts w:ascii="仿宋_GB2312" w:eastAsia="仿宋_GB2312" w:hAnsi="宋体"/>
                <w:color w:val="000000"/>
                <w:sz w:val="28"/>
                <w:szCs w:val="28"/>
              </w:rPr>
            </w:pPr>
            <w:r w:rsidRPr="00FD5BF9">
              <w:rPr>
                <w:rFonts w:ascii="仿宋_GB2312" w:eastAsia="仿宋_GB2312" w:hAnsi="宋体" w:hint="eastAsia"/>
                <w:color w:val="000000"/>
                <w:sz w:val="28"/>
                <w:szCs w:val="28"/>
              </w:rPr>
              <w:t>日常维护</w:t>
            </w:r>
          </w:p>
        </w:tc>
        <w:tc>
          <w:tcPr>
            <w:tcW w:w="7229" w:type="dxa"/>
            <w:tcBorders>
              <w:top w:val="single" w:sz="4" w:space="0" w:color="auto"/>
              <w:left w:val="single" w:sz="4" w:space="0" w:color="auto"/>
              <w:bottom w:val="single" w:sz="4" w:space="0" w:color="auto"/>
              <w:right w:val="single" w:sz="4" w:space="0" w:color="auto"/>
            </w:tcBorders>
            <w:shd w:val="solid" w:color="FFFFFF" w:fill="auto"/>
            <w:tcMar>
              <w:top w:w="0" w:type="dxa"/>
              <w:left w:w="0" w:type="dxa"/>
              <w:bottom w:w="0" w:type="dxa"/>
              <w:right w:w="0" w:type="dxa"/>
            </w:tcMar>
          </w:tcPr>
          <w:p w:rsidR="004D2C0F" w:rsidRPr="00FD5BF9" w:rsidRDefault="004D2C0F" w:rsidP="006F3354">
            <w:pPr>
              <w:pStyle w:val="a3"/>
              <w:widowControl/>
              <w:numPr>
                <w:ilvl w:val="0"/>
                <w:numId w:val="11"/>
              </w:numPr>
              <w:spacing w:line="360" w:lineRule="exact"/>
              <w:ind w:firstLineChars="0"/>
              <w:jc w:val="left"/>
              <w:rPr>
                <w:rFonts w:ascii="仿宋_GB2312" w:eastAsia="仿宋_GB2312" w:hAnsi="宋体"/>
                <w:sz w:val="28"/>
                <w:szCs w:val="28"/>
              </w:rPr>
            </w:pPr>
            <w:r w:rsidRPr="00FD5BF9">
              <w:rPr>
                <w:rFonts w:ascii="仿宋_GB2312" w:eastAsia="仿宋_GB2312" w:hAnsi="宋体" w:hint="eastAsia"/>
                <w:sz w:val="28"/>
                <w:szCs w:val="28"/>
              </w:rPr>
              <w:t>维护医院医保系统正常稳定运行。</w:t>
            </w:r>
          </w:p>
          <w:p w:rsidR="004D2C0F" w:rsidRPr="00FD5BF9" w:rsidRDefault="004D2C0F" w:rsidP="006F3354">
            <w:pPr>
              <w:pStyle w:val="a3"/>
              <w:widowControl/>
              <w:numPr>
                <w:ilvl w:val="0"/>
                <w:numId w:val="11"/>
              </w:numPr>
              <w:spacing w:line="360" w:lineRule="exact"/>
              <w:ind w:firstLineChars="0"/>
              <w:jc w:val="left"/>
              <w:rPr>
                <w:rFonts w:ascii="仿宋_GB2312" w:eastAsia="仿宋_GB2312" w:hAnsi="宋体"/>
                <w:sz w:val="28"/>
                <w:szCs w:val="28"/>
              </w:rPr>
            </w:pPr>
            <w:r w:rsidRPr="00FD5BF9">
              <w:rPr>
                <w:rFonts w:ascii="仿宋_GB2312" w:eastAsia="仿宋_GB2312" w:hAnsi="宋体" w:hint="eastAsia"/>
                <w:sz w:val="28"/>
                <w:szCs w:val="28"/>
              </w:rPr>
              <w:t>根据医保政策变化，对相关程序功能进行维护。</w:t>
            </w:r>
          </w:p>
          <w:p w:rsidR="004D2C0F" w:rsidRPr="00FD5BF9" w:rsidRDefault="004D2C0F" w:rsidP="006F3354">
            <w:pPr>
              <w:pStyle w:val="a3"/>
              <w:widowControl/>
              <w:numPr>
                <w:ilvl w:val="0"/>
                <w:numId w:val="11"/>
              </w:numPr>
              <w:spacing w:line="360" w:lineRule="exact"/>
              <w:ind w:firstLineChars="0"/>
              <w:jc w:val="left"/>
              <w:rPr>
                <w:rFonts w:ascii="仿宋_GB2312" w:eastAsia="仿宋_GB2312" w:hAnsi="宋体"/>
                <w:sz w:val="28"/>
                <w:szCs w:val="28"/>
              </w:rPr>
            </w:pPr>
            <w:r w:rsidRPr="00FD5BF9">
              <w:rPr>
                <w:rFonts w:ascii="仿宋_GB2312" w:eastAsia="仿宋_GB2312" w:hAnsi="宋体" w:hint="eastAsia"/>
                <w:sz w:val="28"/>
                <w:szCs w:val="28"/>
              </w:rPr>
              <w:t>根据工作需要调整报表。</w:t>
            </w:r>
          </w:p>
        </w:tc>
      </w:tr>
    </w:tbl>
    <w:p w:rsidR="0092740D" w:rsidRPr="00FD5BF9" w:rsidRDefault="0092740D" w:rsidP="00C5738A">
      <w:pPr>
        <w:spacing w:line="360" w:lineRule="auto"/>
        <w:ind w:left="425"/>
        <w:rPr>
          <w:rFonts w:ascii="仿宋_GB2312" w:eastAsia="仿宋_GB2312"/>
          <w:b/>
          <w:bCs/>
          <w:sz w:val="28"/>
          <w:szCs w:val="28"/>
        </w:rPr>
      </w:pPr>
    </w:p>
    <w:p w:rsidR="0092740D" w:rsidRDefault="0092740D">
      <w:pPr>
        <w:widowControl/>
        <w:jc w:val="center"/>
        <w:rPr>
          <w:rFonts w:ascii="仿宋_GB2312" w:eastAsia="仿宋_GB2312"/>
          <w:b/>
          <w:bCs/>
          <w:sz w:val="28"/>
          <w:szCs w:val="28"/>
        </w:rPr>
      </w:pPr>
      <w:r>
        <w:rPr>
          <w:rFonts w:ascii="仿宋_GB2312" w:eastAsia="仿宋_GB2312"/>
          <w:b/>
          <w:bCs/>
          <w:sz w:val="28"/>
          <w:szCs w:val="28"/>
        </w:rPr>
        <w:br w:type="page"/>
      </w:r>
    </w:p>
    <w:p w:rsidR="00772E2B" w:rsidRPr="006F3354" w:rsidRDefault="006F3354" w:rsidP="006F3354">
      <w:pPr>
        <w:rPr>
          <w:rFonts w:ascii="黑体" w:eastAsia="黑体" w:hAnsi="黑体"/>
          <w:sz w:val="32"/>
        </w:rPr>
      </w:pPr>
      <w:r w:rsidRPr="006F3354">
        <w:rPr>
          <w:rFonts w:ascii="黑体" w:eastAsia="黑体" w:hAnsi="黑体" w:hint="eastAsia"/>
          <w:sz w:val="32"/>
        </w:rPr>
        <w:lastRenderedPageBreak/>
        <w:t>四、</w:t>
      </w:r>
      <w:r w:rsidR="00A0341A" w:rsidRPr="006F3354">
        <w:rPr>
          <w:rFonts w:ascii="黑体" w:eastAsia="黑体" w:hAnsi="黑体" w:hint="eastAsia"/>
          <w:sz w:val="32"/>
        </w:rPr>
        <w:t>HIS系统ORACLE数据库</w:t>
      </w:r>
      <w:r>
        <w:rPr>
          <w:rFonts w:ascii="黑体" w:eastAsia="黑体" w:hAnsi="黑体" w:hint="eastAsia"/>
          <w:sz w:val="32"/>
        </w:rPr>
        <w:t>维保升级项目</w:t>
      </w:r>
      <w:r w:rsidRPr="00FD5BF9">
        <w:rPr>
          <w:rFonts w:ascii="黑体" w:eastAsia="黑体" w:hAnsi="黑体" w:hint="eastAsia"/>
          <w:sz w:val="32"/>
        </w:rPr>
        <w:t>技术标准和服务要求</w:t>
      </w:r>
    </w:p>
    <w:p w:rsidR="00772E2B" w:rsidRPr="00772E2B" w:rsidRDefault="00772E2B" w:rsidP="00772E2B">
      <w:pPr>
        <w:pStyle w:val="a3"/>
        <w:ind w:left="360" w:firstLineChars="0" w:firstLine="0"/>
        <w:rPr>
          <w:rFonts w:ascii="仿宋_GB2312" w:eastAsia="仿宋_GB2312"/>
          <w:sz w:val="28"/>
          <w:szCs w:val="28"/>
        </w:rPr>
      </w:pPr>
      <w:r w:rsidRPr="00772E2B">
        <w:rPr>
          <w:rFonts w:ascii="仿宋_GB2312" w:eastAsia="仿宋_GB2312" w:hint="eastAsia"/>
          <w:sz w:val="28"/>
          <w:szCs w:val="28"/>
        </w:rPr>
        <w:t>1.</w:t>
      </w:r>
      <w:r w:rsidRPr="00772E2B">
        <w:rPr>
          <w:rFonts w:ascii="仿宋_GB2312" w:eastAsia="仿宋_GB2312" w:hint="eastAsia"/>
          <w:sz w:val="28"/>
          <w:szCs w:val="28"/>
        </w:rPr>
        <w:tab/>
      </w:r>
      <w:r w:rsidR="00433D94">
        <w:rPr>
          <w:rFonts w:ascii="仿宋_GB2312" w:eastAsia="仿宋_GB2312" w:hint="eastAsia"/>
          <w:sz w:val="28"/>
          <w:szCs w:val="28"/>
        </w:rPr>
        <w:t>技术服务的目标：保障招标</w:t>
      </w:r>
      <w:r w:rsidRPr="00772E2B">
        <w:rPr>
          <w:rFonts w:ascii="仿宋_GB2312" w:eastAsia="仿宋_GB2312" w:hint="eastAsia"/>
          <w:sz w:val="28"/>
          <w:szCs w:val="28"/>
        </w:rPr>
        <w:t>方HIS系统ORACLE数据库的正常安全运行</w:t>
      </w:r>
    </w:p>
    <w:p w:rsidR="00772E2B" w:rsidRPr="00772E2B" w:rsidRDefault="00772E2B" w:rsidP="00772E2B">
      <w:pPr>
        <w:ind w:firstLineChars="150" w:firstLine="420"/>
        <w:rPr>
          <w:rFonts w:ascii="仿宋_GB2312" w:eastAsia="仿宋_GB2312"/>
          <w:sz w:val="28"/>
          <w:szCs w:val="28"/>
        </w:rPr>
      </w:pPr>
      <w:r w:rsidRPr="00772E2B">
        <w:rPr>
          <w:rFonts w:ascii="仿宋_GB2312" w:eastAsia="仿宋_GB2312" w:hint="eastAsia"/>
          <w:sz w:val="28"/>
          <w:szCs w:val="28"/>
        </w:rPr>
        <w:t>2.</w:t>
      </w:r>
      <w:r w:rsidRPr="00772E2B">
        <w:rPr>
          <w:rFonts w:ascii="仿宋_GB2312" w:eastAsia="仿宋_GB2312" w:hint="eastAsia"/>
          <w:sz w:val="28"/>
          <w:szCs w:val="28"/>
        </w:rPr>
        <w:tab/>
        <w:t>技术服务的内容:</w:t>
      </w:r>
    </w:p>
    <w:p w:rsidR="00772E2B" w:rsidRDefault="00433D94" w:rsidP="00772E2B">
      <w:pPr>
        <w:pStyle w:val="a3"/>
        <w:numPr>
          <w:ilvl w:val="1"/>
          <w:numId w:val="7"/>
        </w:numPr>
        <w:ind w:left="1134" w:firstLineChars="0"/>
        <w:rPr>
          <w:rFonts w:ascii="仿宋_GB2312" w:eastAsia="仿宋_GB2312"/>
          <w:sz w:val="28"/>
          <w:szCs w:val="28"/>
        </w:rPr>
      </w:pPr>
      <w:r>
        <w:rPr>
          <w:rFonts w:ascii="仿宋_GB2312" w:eastAsia="仿宋_GB2312" w:hint="eastAsia"/>
          <w:sz w:val="28"/>
          <w:szCs w:val="28"/>
        </w:rPr>
        <w:t>技术维护</w:t>
      </w:r>
      <w:r w:rsidR="00772E2B" w:rsidRPr="00772E2B">
        <w:rPr>
          <w:rFonts w:ascii="仿宋_GB2312" w:eastAsia="仿宋_GB2312" w:hint="eastAsia"/>
          <w:sz w:val="28"/>
          <w:szCs w:val="28"/>
        </w:rPr>
        <w:t>服务</w:t>
      </w:r>
    </w:p>
    <w:p w:rsidR="00772E2B" w:rsidRDefault="00772E2B" w:rsidP="00772E2B">
      <w:pPr>
        <w:pStyle w:val="a3"/>
        <w:numPr>
          <w:ilvl w:val="1"/>
          <w:numId w:val="7"/>
        </w:numPr>
        <w:ind w:left="1134" w:firstLineChars="0"/>
        <w:rPr>
          <w:rFonts w:ascii="仿宋_GB2312" w:eastAsia="仿宋_GB2312"/>
          <w:sz w:val="28"/>
          <w:szCs w:val="28"/>
        </w:rPr>
      </w:pPr>
      <w:r w:rsidRPr="00772E2B">
        <w:rPr>
          <w:rFonts w:ascii="仿宋_GB2312" w:eastAsia="仿宋_GB2312" w:hint="eastAsia"/>
          <w:sz w:val="28"/>
          <w:szCs w:val="28"/>
        </w:rPr>
        <w:t>数据库性能优化服务</w:t>
      </w:r>
    </w:p>
    <w:p w:rsidR="00772E2B" w:rsidRPr="00772E2B" w:rsidRDefault="00772E2B" w:rsidP="00772E2B">
      <w:pPr>
        <w:pStyle w:val="a3"/>
        <w:numPr>
          <w:ilvl w:val="1"/>
          <w:numId w:val="7"/>
        </w:numPr>
        <w:ind w:left="1134" w:firstLineChars="0"/>
        <w:rPr>
          <w:rFonts w:ascii="仿宋_GB2312" w:eastAsia="仿宋_GB2312"/>
          <w:sz w:val="28"/>
          <w:szCs w:val="28"/>
        </w:rPr>
      </w:pPr>
      <w:r w:rsidRPr="00772E2B">
        <w:rPr>
          <w:rFonts w:ascii="仿宋_GB2312" w:eastAsia="仿宋_GB2312" w:hint="eastAsia"/>
          <w:sz w:val="28"/>
          <w:szCs w:val="28"/>
        </w:rPr>
        <w:t xml:space="preserve">现场巡检（每年四次） </w:t>
      </w:r>
    </w:p>
    <w:p w:rsidR="00772E2B" w:rsidRDefault="00BA4B5F" w:rsidP="00BA4B5F">
      <w:pPr>
        <w:rPr>
          <w:rFonts w:ascii="仿宋_GB2312" w:eastAsia="仿宋_GB2312"/>
          <w:sz w:val="28"/>
          <w:szCs w:val="28"/>
        </w:rPr>
      </w:pPr>
      <w:r w:rsidRPr="00BA4B5F">
        <w:rPr>
          <w:rFonts w:ascii="仿宋_GB2312" w:eastAsia="仿宋_GB2312" w:hint="eastAsia"/>
          <w:sz w:val="28"/>
          <w:szCs w:val="28"/>
        </w:rPr>
        <w:t>关键技术指标</w:t>
      </w:r>
      <w:r>
        <w:rPr>
          <w:rFonts w:ascii="仿宋_GB2312" w:eastAsia="仿宋_GB2312" w:hint="eastAsia"/>
          <w:sz w:val="28"/>
          <w:szCs w:val="28"/>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8"/>
        <w:gridCol w:w="6634"/>
      </w:tblGrid>
      <w:tr w:rsidR="00BA4B5F" w:rsidTr="00D03FC9">
        <w:trPr>
          <w:trHeight w:val="518"/>
          <w:jc w:val="center"/>
        </w:trPr>
        <w:tc>
          <w:tcPr>
            <w:tcW w:w="1888" w:type="dxa"/>
            <w:tcMar>
              <w:top w:w="28" w:type="dxa"/>
              <w:bottom w:w="28" w:type="dxa"/>
            </w:tcMar>
            <w:vAlign w:val="center"/>
          </w:tcPr>
          <w:p w:rsidR="00BA4B5F" w:rsidRDefault="00BA4B5F" w:rsidP="006F3354">
            <w:pPr>
              <w:spacing w:line="460" w:lineRule="exact"/>
              <w:rPr>
                <w:rFonts w:ascii="宋体" w:hAnsi="宋体"/>
                <w:b/>
                <w:color w:val="000000"/>
                <w:szCs w:val="21"/>
              </w:rPr>
            </w:pPr>
            <w:r>
              <w:rPr>
                <w:rFonts w:ascii="宋体" w:hAnsi="宋体" w:hint="eastAsia"/>
                <w:b/>
                <w:color w:val="000000"/>
                <w:szCs w:val="21"/>
              </w:rPr>
              <w:t>指标项</w:t>
            </w:r>
          </w:p>
        </w:tc>
        <w:tc>
          <w:tcPr>
            <w:tcW w:w="6634" w:type="dxa"/>
            <w:tcMar>
              <w:top w:w="28" w:type="dxa"/>
              <w:bottom w:w="28" w:type="dxa"/>
            </w:tcMar>
            <w:vAlign w:val="center"/>
          </w:tcPr>
          <w:p w:rsidR="00BA4B5F" w:rsidRDefault="00BA4B5F" w:rsidP="006F3354">
            <w:pPr>
              <w:spacing w:line="460" w:lineRule="exact"/>
              <w:rPr>
                <w:rFonts w:ascii="宋体" w:hAnsi="宋体"/>
                <w:b/>
                <w:color w:val="000000"/>
                <w:szCs w:val="21"/>
              </w:rPr>
            </w:pPr>
            <w:r>
              <w:rPr>
                <w:rFonts w:ascii="宋体" w:hAnsi="宋体" w:hint="eastAsia"/>
                <w:b/>
                <w:color w:val="000000"/>
                <w:szCs w:val="21"/>
              </w:rPr>
              <w:t>指标要求</w:t>
            </w:r>
          </w:p>
        </w:tc>
      </w:tr>
      <w:tr w:rsidR="00BA4B5F" w:rsidRPr="00BA4B5F" w:rsidTr="00D03FC9">
        <w:trPr>
          <w:trHeight w:val="396"/>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sz w:val="28"/>
                <w:szCs w:val="28"/>
              </w:rPr>
            </w:pPr>
            <w:r w:rsidRPr="00BA4B5F">
              <w:rPr>
                <w:rFonts w:ascii="仿宋_GB2312" w:eastAsia="仿宋_GB2312" w:hAnsi="宋体" w:hint="eastAsia"/>
                <w:sz w:val="28"/>
                <w:szCs w:val="28"/>
              </w:rPr>
              <w:t>维保数据库</w:t>
            </w:r>
          </w:p>
        </w:tc>
        <w:tc>
          <w:tcPr>
            <w:tcW w:w="6634" w:type="dxa"/>
            <w:tcMar>
              <w:top w:w="28" w:type="dxa"/>
              <w:bottom w:w="28" w:type="dxa"/>
            </w:tcMar>
            <w:vAlign w:val="center"/>
          </w:tcPr>
          <w:p w:rsidR="00BA4B5F" w:rsidRPr="00BA4B5F" w:rsidRDefault="00BA4B5F" w:rsidP="006F3354">
            <w:pPr>
              <w:spacing w:line="460" w:lineRule="exact"/>
              <w:jc w:val="left"/>
              <w:rPr>
                <w:rFonts w:ascii="仿宋_GB2312" w:eastAsia="仿宋_GB2312" w:hAnsi="宋体"/>
                <w:sz w:val="28"/>
                <w:szCs w:val="28"/>
              </w:rPr>
            </w:pPr>
            <w:r w:rsidRPr="00BA4B5F">
              <w:rPr>
                <w:rFonts w:ascii="仿宋_GB2312" w:eastAsia="仿宋_GB2312" w:hAnsi="宋体" w:hint="eastAsia"/>
                <w:sz w:val="28"/>
                <w:szCs w:val="28"/>
              </w:rPr>
              <w:t>HIS系统Oracle数据库</w:t>
            </w:r>
            <w:r w:rsidR="004D7733">
              <w:rPr>
                <w:rFonts w:ascii="仿宋_GB2312" w:eastAsia="仿宋_GB2312" w:hAnsi="宋体" w:hint="eastAsia"/>
                <w:sz w:val="28"/>
                <w:szCs w:val="28"/>
              </w:rPr>
              <w:t>技术服务及TRUST DBRA容灾系统维护</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olor w:val="000000"/>
                <w:sz w:val="28"/>
                <w:szCs w:val="28"/>
              </w:rPr>
            </w:pPr>
            <w:r w:rsidRPr="00BA4B5F">
              <w:rPr>
                <w:rFonts w:ascii="仿宋_GB2312" w:eastAsia="仿宋_GB2312" w:hAnsi="宋体" w:hint="eastAsia"/>
                <w:color w:val="000000"/>
                <w:sz w:val="28"/>
                <w:szCs w:val="28"/>
              </w:rPr>
              <w:t>7×24小时远程支持服务</w:t>
            </w:r>
          </w:p>
        </w:tc>
        <w:tc>
          <w:tcPr>
            <w:tcW w:w="6634" w:type="dxa"/>
            <w:tcMar>
              <w:top w:w="28" w:type="dxa"/>
              <w:bottom w:w="28" w:type="dxa"/>
            </w:tcMar>
            <w:vAlign w:val="center"/>
          </w:tcPr>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对数据库系统故障或与数据库系统相关联的系统故障，投标方提供7*24小时不间断非现场(包括：400电话、e-mail、VPN、QQ等多形式)支持服务，通过以上方式直接联络服务商的技术工程师，寻求问题的解决方案、技术文档以及技术指导，提供故障处理方案。</w:t>
            </w:r>
          </w:p>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远程支持响应时间</w:t>
            </w:r>
            <w:r w:rsidRPr="00BA4B5F">
              <w:rPr>
                <w:rFonts w:ascii="仿宋_GB2312" w:eastAsia="仿宋_GB2312" w:hAnsi="宋体" w:hint="eastAsia"/>
                <w:sz w:val="28"/>
                <w:szCs w:val="28"/>
              </w:rPr>
              <w:t>：15分钟。</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olor w:val="000000"/>
                <w:sz w:val="28"/>
                <w:szCs w:val="28"/>
              </w:rPr>
            </w:pPr>
            <w:r w:rsidRPr="00BA4B5F">
              <w:rPr>
                <w:rFonts w:ascii="仿宋_GB2312" w:eastAsia="仿宋_GB2312" w:hAnsi="宋体" w:hint="eastAsia"/>
                <w:color w:val="000000"/>
                <w:sz w:val="28"/>
                <w:szCs w:val="28"/>
              </w:rPr>
              <w:t>7×24小时现场应急响应支持服务</w:t>
            </w:r>
          </w:p>
        </w:tc>
        <w:tc>
          <w:tcPr>
            <w:tcW w:w="6634" w:type="dxa"/>
            <w:tcMar>
              <w:top w:w="28" w:type="dxa"/>
              <w:bottom w:w="28" w:type="dxa"/>
            </w:tcMar>
            <w:vAlign w:val="center"/>
          </w:tcPr>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在整个服务期内，用户数据库发生对业务产生重大影响的数据库层面问题，需调派工程师，第一时间赶往客户现场，确保客户的系统尽快恢复，对于紧急响应的服务次数和服务时间不作限制。</w:t>
            </w:r>
          </w:p>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如果确定问题是在数据库层面上，技术人员需要跟进到问题解决为止，对于非数据库系统造成的问题或问题目前缺少有效的解决方法（指数据库软件本身的BUG或内核级故障），技术人员需要确定问题的原因，</w:t>
            </w:r>
            <w:r w:rsidRPr="00BA4B5F">
              <w:rPr>
                <w:rFonts w:ascii="仿宋_GB2312" w:eastAsia="仿宋_GB2312" w:hAnsi="宋体" w:hint="eastAsia"/>
                <w:color w:val="000000"/>
                <w:sz w:val="28"/>
                <w:szCs w:val="28"/>
              </w:rPr>
              <w:lastRenderedPageBreak/>
              <w:t>评估改进的风险和代价，并提供完整的解决建议方案。</w:t>
            </w:r>
          </w:p>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现场支持时间：3小时以内到达现场支持。</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olor w:val="000000"/>
                <w:sz w:val="28"/>
                <w:szCs w:val="28"/>
              </w:rPr>
            </w:pPr>
            <w:r w:rsidRPr="00BA4B5F">
              <w:rPr>
                <w:rFonts w:ascii="仿宋_GB2312" w:eastAsia="仿宋_GB2312" w:hAnsi="Segoe UI Symbol" w:cs="Segoe UI Symbol" w:hint="eastAsia"/>
                <w:b/>
                <w:sz w:val="28"/>
                <w:szCs w:val="28"/>
              </w:rPr>
              <w:lastRenderedPageBreak/>
              <w:t>▲</w:t>
            </w:r>
            <w:r w:rsidRPr="00BA4B5F">
              <w:rPr>
                <w:rFonts w:ascii="仿宋_GB2312" w:eastAsia="仿宋_GB2312" w:hAnsi="宋体" w:hint="eastAsia"/>
                <w:color w:val="000000"/>
                <w:sz w:val="28"/>
                <w:szCs w:val="28"/>
              </w:rPr>
              <w:t>数据库巡检服务</w:t>
            </w:r>
          </w:p>
        </w:tc>
        <w:tc>
          <w:tcPr>
            <w:tcW w:w="6634" w:type="dxa"/>
            <w:tcMar>
              <w:top w:w="28" w:type="dxa"/>
              <w:bottom w:w="28" w:type="dxa"/>
            </w:tcMar>
            <w:vAlign w:val="center"/>
          </w:tcPr>
          <w:p w:rsidR="00BA4B5F" w:rsidRPr="00BA4B5F" w:rsidRDefault="00BA4B5F" w:rsidP="006F3354">
            <w:pPr>
              <w:spacing w:line="460" w:lineRule="exact"/>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定期执行一次全面的现场数据库巡检服务：主要包含错误日志管理，性能管理，空间管理，对象管理，安全管理，备份管理等方面内容。数据库巡检工作由现场检查和系统数据分析构成，最终提供一份内容详尽的数据库巡检报告。数据库检查的内容至少包括以下部分：</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1.检查相关软硬件、数据库配置和SGA、PGA的配置情况</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2.检查数据库、备份结果集、各表空间的变化情况等，并对数据变化情况作评估</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3.统计当前表空间、文件系统和数据文件的使用情况</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4.检查数据库alert.log日志文件和相关trace文件</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5.检查操作系统用户、数据库用户、系统本身的安全性</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6.收集数据库运行期间的负载情况和Instance各性能指标</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7.检查数据库备份是否正常</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8.操作系统错误告警</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9.操作系统实时性能监控</w:t>
            </w:r>
          </w:p>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数据库巡检服务周期：3个月1次，1年共4次</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s="Arial"/>
                <w:color w:val="000000"/>
                <w:sz w:val="28"/>
                <w:szCs w:val="28"/>
              </w:rPr>
            </w:pPr>
            <w:r w:rsidRPr="00BA4B5F">
              <w:rPr>
                <w:rFonts w:ascii="仿宋_GB2312" w:eastAsia="仿宋_GB2312" w:hAnsi="Segoe UI Symbol" w:cs="Segoe UI Symbol" w:hint="eastAsia"/>
                <w:b/>
                <w:sz w:val="28"/>
                <w:szCs w:val="28"/>
              </w:rPr>
              <w:t>▲</w:t>
            </w:r>
            <w:r w:rsidRPr="00BA4B5F">
              <w:rPr>
                <w:rFonts w:ascii="仿宋_GB2312" w:eastAsia="仿宋_GB2312" w:hAnsi="宋体" w:cs="Arial" w:hint="eastAsia"/>
                <w:color w:val="000000"/>
                <w:sz w:val="28"/>
                <w:szCs w:val="28"/>
              </w:rPr>
              <w:t>数据库性能优化服务</w:t>
            </w:r>
          </w:p>
        </w:tc>
        <w:tc>
          <w:tcPr>
            <w:tcW w:w="6634" w:type="dxa"/>
            <w:tcMar>
              <w:top w:w="28" w:type="dxa"/>
              <w:bottom w:w="28" w:type="dxa"/>
            </w:tcMar>
            <w:vAlign w:val="center"/>
          </w:tcPr>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cs="Calibri" w:hint="eastAsia"/>
                <w:bCs/>
                <w:color w:val="000000"/>
                <w:sz w:val="28"/>
                <w:szCs w:val="28"/>
              </w:rPr>
              <w:t>性能优化以业务程序的响应时间为主要指标；若当前业务压力不大的前提下，需要进行性能优化，也可以定义OS开销指标，ORACLE命中率指标，AWR报告数据来实施。</w:t>
            </w:r>
            <w:r w:rsidRPr="00BA4B5F">
              <w:rPr>
                <w:rFonts w:ascii="仿宋_GB2312" w:eastAsia="仿宋_GB2312" w:hAnsi="宋体" w:hint="eastAsia"/>
                <w:color w:val="000000"/>
                <w:sz w:val="28"/>
                <w:szCs w:val="28"/>
              </w:rPr>
              <w:t>性能调优服务需要从以下几方面出发进行性能诊断和调整：</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1.内存资源冲突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lastRenderedPageBreak/>
              <w:t>2.IO资源冲突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3.CPU开销资源冲突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4.回滚段资源冲突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5.临时段资源冲突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6.数据“热”块资源冲突</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7.索引效率低下</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8.SQL语句调整</w:t>
            </w:r>
          </w:p>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cs="Arial" w:hint="eastAsia"/>
                <w:color w:val="000000"/>
                <w:sz w:val="28"/>
                <w:szCs w:val="28"/>
              </w:rPr>
              <w:t>9.可能影响数据库性能的其它方面。</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s="Arial"/>
                <w:color w:val="000000"/>
                <w:sz w:val="28"/>
                <w:szCs w:val="28"/>
              </w:rPr>
            </w:pPr>
            <w:r w:rsidRPr="00BA4B5F">
              <w:rPr>
                <w:rFonts w:ascii="仿宋_GB2312" w:eastAsia="仿宋_GB2312" w:hAnsi="Segoe UI Symbol" w:cs="Segoe UI Symbol" w:hint="eastAsia"/>
                <w:b/>
                <w:sz w:val="28"/>
                <w:szCs w:val="28"/>
              </w:rPr>
              <w:lastRenderedPageBreak/>
              <w:t>★</w:t>
            </w:r>
            <w:r w:rsidRPr="00BA4B5F">
              <w:rPr>
                <w:rFonts w:ascii="仿宋_GB2312" w:eastAsia="仿宋_GB2312" w:hAnsi="宋体" w:cs="Arial" w:hint="eastAsia"/>
                <w:color w:val="000000"/>
                <w:sz w:val="28"/>
                <w:szCs w:val="28"/>
              </w:rPr>
              <w:t>数据库容灾服务</w:t>
            </w:r>
          </w:p>
        </w:tc>
        <w:tc>
          <w:tcPr>
            <w:tcW w:w="6634" w:type="dxa"/>
            <w:tcMar>
              <w:top w:w="28" w:type="dxa"/>
              <w:bottom w:w="28" w:type="dxa"/>
            </w:tcMar>
            <w:vAlign w:val="center"/>
          </w:tcPr>
          <w:p w:rsidR="00BA4B5F" w:rsidRPr="00BA4B5F" w:rsidRDefault="00BA4B5F" w:rsidP="006F3354">
            <w:pPr>
              <w:pStyle w:val="1"/>
              <w:spacing w:line="460" w:lineRule="exact"/>
              <w:ind w:firstLineChars="0" w:firstLine="0"/>
              <w:jc w:val="left"/>
              <w:rPr>
                <w:rFonts w:ascii="仿宋_GB2312" w:eastAsia="仿宋_GB2312" w:hAnsi="宋体" w:cs="Arial"/>
                <w:color w:val="000000"/>
                <w:sz w:val="28"/>
                <w:szCs w:val="28"/>
              </w:rPr>
            </w:pPr>
            <w:r w:rsidRPr="00BA4B5F">
              <w:rPr>
                <w:rFonts w:ascii="仿宋_GB2312" w:eastAsia="仿宋_GB2312" w:hAnsi="宋体" w:hint="eastAsia"/>
                <w:sz w:val="28"/>
                <w:szCs w:val="28"/>
              </w:rPr>
              <w:t>1.实现所有数据库内的数据操作的复制，包括INSERT\UPDATE\DELETE、DDL操作、Create table ..as 语句，ROWID相关语句等</w:t>
            </w:r>
            <w:r w:rsidRPr="00BA4B5F">
              <w:rPr>
                <w:rFonts w:ascii="仿宋_GB2312" w:eastAsia="仿宋_GB2312" w:hAnsi="宋体" w:cs="Arial" w:hint="eastAsia"/>
                <w:color w:val="000000"/>
                <w:sz w:val="28"/>
                <w:szCs w:val="28"/>
              </w:rPr>
              <w:t>。</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sz w:val="28"/>
                <w:szCs w:val="28"/>
              </w:rPr>
              <w:t>2.实现所有数据库内的所有对象复制，包括普通表格、压缩表格、临时表格、垃圾箱内的闪回表格等。</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sz w:val="28"/>
                <w:szCs w:val="28"/>
              </w:rPr>
              <w:t>3.要求两个库之间的所有对象完全相同，包括ROWID，基表，视图，同义词，自定义TYPE，IOT表格，SYS用户内的所有对象等。</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4.要求支持误操作闪回服务，支持使灾难备份回到过去的某一时刻点，实现误操作等逻辑错误的灾难恢复。</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cs="宋体" w:hint="eastAsia"/>
                <w:sz w:val="28"/>
                <w:szCs w:val="28"/>
              </w:rPr>
              <w:t>5.要求采用物理同步方式，无需考虑复杂的内部数据关系，支持数据库中所有对象的同步，支持所有DDL、DML等语句的复制。</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sz w:val="28"/>
                <w:szCs w:val="28"/>
              </w:rPr>
              <w:t>6.实现短时间内（比如30分钟的硬件升级）的计划性维护切换以支持日常运行涉及时间比较长的运行维护操作，实现从生产系统切换至容灾系统，从容灾系统切换回生产系统系统。支持一键式切换管理。</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sz w:val="28"/>
                <w:szCs w:val="28"/>
              </w:rPr>
              <w:t>7.要求提供容灾系统桌面演练服务，能够在“沙盘”环境中模拟整个容灾切换过程，桌面演练可以在生产系统业务高峰期间进行，不增加生产系统额外资源开销（包括CPU\内存\IO），不影响业务的继续运行。</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lastRenderedPageBreak/>
              <w:t>8.提供可视化、直观化、前台界面可操作的WEB管理过程，支持一键切换（一键启动、一键关闭），不需要复杂的流程即可完成容灾切换。</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b/>
                <w:bCs/>
                <w:color w:val="000000"/>
                <w:sz w:val="28"/>
                <w:szCs w:val="28"/>
              </w:rPr>
              <w:t>注：以上要求需提供相关证明材料并盖章。</w:t>
            </w:r>
          </w:p>
        </w:tc>
      </w:tr>
      <w:tr w:rsidR="00BA4B5F" w:rsidRPr="00BA4B5F" w:rsidTr="00D03FC9">
        <w:trPr>
          <w:jc w:val="center"/>
        </w:trPr>
        <w:tc>
          <w:tcPr>
            <w:tcW w:w="1888" w:type="dxa"/>
            <w:tcMar>
              <w:top w:w="28" w:type="dxa"/>
              <w:bottom w:w="28" w:type="dxa"/>
            </w:tcMar>
            <w:vAlign w:val="center"/>
          </w:tcPr>
          <w:p w:rsidR="00BA4B5F" w:rsidRPr="00BA4B5F" w:rsidRDefault="00BA4B5F" w:rsidP="006F3354">
            <w:pPr>
              <w:spacing w:line="460" w:lineRule="exact"/>
              <w:rPr>
                <w:rFonts w:ascii="仿宋_GB2312" w:eastAsia="仿宋_GB2312" w:hAnsi="宋体"/>
                <w:color w:val="000000"/>
                <w:sz w:val="28"/>
                <w:szCs w:val="28"/>
              </w:rPr>
            </w:pPr>
            <w:r w:rsidRPr="00BA4B5F">
              <w:rPr>
                <w:rFonts w:ascii="仿宋_GB2312" w:eastAsia="仿宋_GB2312" w:hAnsi="宋体" w:hint="eastAsia"/>
                <w:color w:val="000000"/>
                <w:sz w:val="28"/>
                <w:szCs w:val="28"/>
              </w:rPr>
              <w:lastRenderedPageBreak/>
              <w:t>服务人员要求</w:t>
            </w:r>
          </w:p>
        </w:tc>
        <w:tc>
          <w:tcPr>
            <w:tcW w:w="6634" w:type="dxa"/>
            <w:tcMar>
              <w:top w:w="28" w:type="dxa"/>
              <w:bottom w:w="28" w:type="dxa"/>
            </w:tcMar>
            <w:vAlign w:val="center"/>
          </w:tcPr>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1.配备一名技术总监。负责项目服务中重大故障或疑难杂症等问题的协助处理，提供优质的二线支持服务。</w:t>
            </w:r>
          </w:p>
          <w:p w:rsidR="00BA4B5F" w:rsidRPr="00BA4B5F" w:rsidRDefault="00BA4B5F" w:rsidP="006F3354">
            <w:pPr>
              <w:pStyle w:val="1"/>
              <w:spacing w:line="460" w:lineRule="exact"/>
              <w:ind w:firstLineChars="0" w:firstLine="0"/>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2.至少安排两位专职责任OCM数据库工程师，采用A/B岗方式，提供固定服务响应支持。</w:t>
            </w:r>
          </w:p>
          <w:p w:rsidR="00BA4B5F" w:rsidRPr="00BA4B5F" w:rsidRDefault="00BA4B5F" w:rsidP="006F3354">
            <w:pPr>
              <w:spacing w:line="460" w:lineRule="exact"/>
              <w:jc w:val="left"/>
              <w:rPr>
                <w:rFonts w:ascii="仿宋_GB2312" w:eastAsia="仿宋_GB2312" w:hAnsi="宋体"/>
                <w:color w:val="000000"/>
                <w:sz w:val="28"/>
                <w:szCs w:val="28"/>
              </w:rPr>
            </w:pPr>
            <w:r w:rsidRPr="00BA4B5F">
              <w:rPr>
                <w:rFonts w:ascii="仿宋_GB2312" w:eastAsia="仿宋_GB2312" w:hAnsi="宋体" w:hint="eastAsia"/>
                <w:color w:val="000000"/>
                <w:sz w:val="28"/>
                <w:szCs w:val="28"/>
              </w:rPr>
              <w:t>以上服务人员需提供资质证明文件并盖章。</w:t>
            </w:r>
          </w:p>
        </w:tc>
      </w:tr>
    </w:tbl>
    <w:p w:rsidR="00BA4B5F" w:rsidRPr="00BA4B5F" w:rsidRDefault="00BA4B5F" w:rsidP="006F3354">
      <w:pPr>
        <w:spacing w:line="500" w:lineRule="exact"/>
        <w:rPr>
          <w:rFonts w:ascii="仿宋_GB2312" w:eastAsia="仿宋_GB2312"/>
          <w:sz w:val="28"/>
          <w:szCs w:val="28"/>
        </w:rPr>
      </w:pPr>
    </w:p>
    <w:sectPr w:rsidR="00BA4B5F" w:rsidRPr="00BA4B5F" w:rsidSect="00F250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371" w:rsidRDefault="00D02371" w:rsidP="008F3C31">
      <w:r>
        <w:separator/>
      </w:r>
    </w:p>
  </w:endnote>
  <w:endnote w:type="continuationSeparator" w:id="1">
    <w:p w:rsidR="00D02371" w:rsidRDefault="00D02371" w:rsidP="008F3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ingLiU">
    <w:altName w:val="細明體"/>
    <w:panose1 w:val="02020509000000000000"/>
    <w:charset w:val="88"/>
    <w:family w:val="modern"/>
    <w:notTrueType/>
    <w:pitch w:val="fixed"/>
    <w:sig w:usb0="00000001" w:usb1="08080000" w:usb2="00000010" w:usb3="00000000" w:csb0="00100000" w:csb1="00000000"/>
  </w:font>
  <w:font w:name="仿宋">
    <w:altName w:val="Arial Unicode MS"/>
    <w:panose1 w:val="02010609060101010101"/>
    <w:charset w:val="86"/>
    <w:family w:val="modern"/>
    <w:pitch w:val="default"/>
    <w:sig w:usb0="00000000" w:usb1="38CF7CFA" w:usb2="00000016" w:usb3="00000000" w:csb0="00040001" w:csb1="00000000"/>
  </w:font>
  <w:font w:name="Segoe UI Symbol">
    <w:altName w:val="微软雅黑"/>
    <w:panose1 w:val="020B0502040204020203"/>
    <w:charset w:val="00"/>
    <w:family w:val="swiss"/>
    <w:pitch w:val="variable"/>
    <w:sig w:usb0="0000000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371" w:rsidRDefault="00D02371" w:rsidP="008F3C31">
      <w:r>
        <w:separator/>
      </w:r>
    </w:p>
  </w:footnote>
  <w:footnote w:type="continuationSeparator" w:id="1">
    <w:p w:rsidR="00D02371" w:rsidRDefault="00D02371" w:rsidP="008F3C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multilevel"/>
    <w:tmpl w:val="0000001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E964FEA"/>
    <w:multiLevelType w:val="hybridMultilevel"/>
    <w:tmpl w:val="0EFAED38"/>
    <w:lvl w:ilvl="0" w:tplc="8FBEE31A">
      <w:start w:val="1"/>
      <w:numFmt w:val="decimal"/>
      <w:lvlText w:val="3.%1"/>
      <w:lvlJc w:val="left"/>
      <w:pPr>
        <w:ind w:left="780" w:hanging="420"/>
      </w:pPr>
      <w:rPr>
        <w:rFonts w:hint="eastAsia"/>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84F4E42"/>
    <w:multiLevelType w:val="hybridMultilevel"/>
    <w:tmpl w:val="704A375C"/>
    <w:lvl w:ilvl="0" w:tplc="410AA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E54CA9"/>
    <w:multiLevelType w:val="multilevel"/>
    <w:tmpl w:val="26E54CA9"/>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283821F7"/>
    <w:multiLevelType w:val="hybridMultilevel"/>
    <w:tmpl w:val="38E41250"/>
    <w:lvl w:ilvl="0" w:tplc="CBC268F2">
      <w:start w:val="1"/>
      <w:numFmt w:val="decimal"/>
      <w:lvlText w:val="%1."/>
      <w:lvlJc w:val="left"/>
      <w:pPr>
        <w:ind w:left="360" w:hanging="360"/>
      </w:pPr>
      <w:rPr>
        <w:rFonts w:hint="default"/>
        <w:color w:val="auto"/>
      </w:rPr>
    </w:lvl>
    <w:lvl w:ilvl="1" w:tplc="CB6095C8">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B257D9"/>
    <w:multiLevelType w:val="hybridMultilevel"/>
    <w:tmpl w:val="CAD03774"/>
    <w:lvl w:ilvl="0" w:tplc="1C823292">
      <w:start w:val="1"/>
      <w:numFmt w:val="decimal"/>
      <w:lvlText w:val="2.%1"/>
      <w:lvlJc w:val="left"/>
      <w:pPr>
        <w:ind w:left="1340" w:hanging="420"/>
      </w:pPr>
      <w:rPr>
        <w:rFonts w:hint="eastAsia"/>
      </w:rPr>
    </w:lvl>
    <w:lvl w:ilvl="1" w:tplc="04090019">
      <w:start w:val="1"/>
      <w:numFmt w:val="lowerLetter"/>
      <w:lvlText w:val="%2)"/>
      <w:lvlJc w:val="left"/>
      <w:pPr>
        <w:ind w:left="1760" w:hanging="420"/>
      </w:pPr>
    </w:lvl>
    <w:lvl w:ilvl="2" w:tplc="0409001B" w:tentative="1">
      <w:start w:val="1"/>
      <w:numFmt w:val="lowerRoman"/>
      <w:lvlText w:val="%3."/>
      <w:lvlJc w:val="right"/>
      <w:pPr>
        <w:ind w:left="2180" w:hanging="420"/>
      </w:pPr>
    </w:lvl>
    <w:lvl w:ilvl="3" w:tplc="0409000F" w:tentative="1">
      <w:start w:val="1"/>
      <w:numFmt w:val="decimal"/>
      <w:lvlText w:val="%4."/>
      <w:lvlJc w:val="left"/>
      <w:pPr>
        <w:ind w:left="2600" w:hanging="420"/>
      </w:pPr>
    </w:lvl>
    <w:lvl w:ilvl="4" w:tplc="04090019" w:tentative="1">
      <w:start w:val="1"/>
      <w:numFmt w:val="lowerLetter"/>
      <w:lvlText w:val="%5)"/>
      <w:lvlJc w:val="left"/>
      <w:pPr>
        <w:ind w:left="3020" w:hanging="420"/>
      </w:pPr>
    </w:lvl>
    <w:lvl w:ilvl="5" w:tplc="0409001B" w:tentative="1">
      <w:start w:val="1"/>
      <w:numFmt w:val="lowerRoman"/>
      <w:lvlText w:val="%6."/>
      <w:lvlJc w:val="right"/>
      <w:pPr>
        <w:ind w:left="3440" w:hanging="420"/>
      </w:pPr>
    </w:lvl>
    <w:lvl w:ilvl="6" w:tplc="0409000F" w:tentative="1">
      <w:start w:val="1"/>
      <w:numFmt w:val="decimal"/>
      <w:lvlText w:val="%7."/>
      <w:lvlJc w:val="left"/>
      <w:pPr>
        <w:ind w:left="3860" w:hanging="420"/>
      </w:pPr>
    </w:lvl>
    <w:lvl w:ilvl="7" w:tplc="04090019" w:tentative="1">
      <w:start w:val="1"/>
      <w:numFmt w:val="lowerLetter"/>
      <w:lvlText w:val="%8)"/>
      <w:lvlJc w:val="left"/>
      <w:pPr>
        <w:ind w:left="4280" w:hanging="420"/>
      </w:pPr>
    </w:lvl>
    <w:lvl w:ilvl="8" w:tplc="0409001B" w:tentative="1">
      <w:start w:val="1"/>
      <w:numFmt w:val="lowerRoman"/>
      <w:lvlText w:val="%9."/>
      <w:lvlJc w:val="right"/>
      <w:pPr>
        <w:ind w:left="4700" w:hanging="420"/>
      </w:pPr>
    </w:lvl>
  </w:abstractNum>
  <w:abstractNum w:abstractNumId="6">
    <w:nsid w:val="3BE74877"/>
    <w:multiLevelType w:val="hybridMultilevel"/>
    <w:tmpl w:val="7688B808"/>
    <w:lvl w:ilvl="0" w:tplc="F53C90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5754BB0"/>
    <w:multiLevelType w:val="singleLevel"/>
    <w:tmpl w:val="55754BB0"/>
    <w:lvl w:ilvl="0">
      <w:start w:val="3"/>
      <w:numFmt w:val="chineseCounting"/>
      <w:suff w:val="nothing"/>
      <w:lvlText w:val="%1、"/>
      <w:lvlJc w:val="left"/>
    </w:lvl>
  </w:abstractNum>
  <w:abstractNum w:abstractNumId="8">
    <w:nsid w:val="5D141316"/>
    <w:multiLevelType w:val="hybridMultilevel"/>
    <w:tmpl w:val="CCAC87AC"/>
    <w:lvl w:ilvl="0" w:tplc="8FBEE31A">
      <w:start w:val="1"/>
      <w:numFmt w:val="decimal"/>
      <w:lvlText w:val="3.%1"/>
      <w:lvlJc w:val="left"/>
      <w:pPr>
        <w:ind w:left="780" w:hanging="420"/>
      </w:pPr>
      <w:rPr>
        <w:rFonts w:hint="eastAsia"/>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61FB2801"/>
    <w:multiLevelType w:val="hybridMultilevel"/>
    <w:tmpl w:val="E74C073E"/>
    <w:lvl w:ilvl="0" w:tplc="1C823292">
      <w:start w:val="1"/>
      <w:numFmt w:val="decimal"/>
      <w:lvlText w:val="2.%1"/>
      <w:lvlJc w:val="left"/>
      <w:pPr>
        <w:ind w:left="989" w:hanging="420"/>
      </w:pPr>
      <w:rPr>
        <w:rFonts w:hint="eastAsia"/>
      </w:rPr>
    </w:lvl>
    <w:lvl w:ilvl="1" w:tplc="04090019">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nsid w:val="69687938"/>
    <w:multiLevelType w:val="hybridMultilevel"/>
    <w:tmpl w:val="122A3B32"/>
    <w:lvl w:ilvl="0" w:tplc="36107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9"/>
  </w:num>
  <w:num w:numId="6">
    <w:abstractNumId w:val="8"/>
  </w:num>
  <w:num w:numId="7">
    <w:abstractNumId w:val="5"/>
  </w:num>
  <w:num w:numId="8">
    <w:abstractNumId w:val="1"/>
  </w:num>
  <w:num w:numId="9">
    <w:abstractNumId w:val="7"/>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1758"/>
    <w:rsid w:val="00063C7B"/>
    <w:rsid w:val="001A5B6A"/>
    <w:rsid w:val="002652EF"/>
    <w:rsid w:val="00285E8B"/>
    <w:rsid w:val="002E6728"/>
    <w:rsid w:val="00391988"/>
    <w:rsid w:val="00433D94"/>
    <w:rsid w:val="0048557E"/>
    <w:rsid w:val="004D2C0F"/>
    <w:rsid w:val="004D7733"/>
    <w:rsid w:val="0054060F"/>
    <w:rsid w:val="005A4AD1"/>
    <w:rsid w:val="005D367F"/>
    <w:rsid w:val="005F0BCB"/>
    <w:rsid w:val="00642855"/>
    <w:rsid w:val="00655415"/>
    <w:rsid w:val="00656DDE"/>
    <w:rsid w:val="00686442"/>
    <w:rsid w:val="006D47E2"/>
    <w:rsid w:val="006F3354"/>
    <w:rsid w:val="00772E2B"/>
    <w:rsid w:val="007B0B14"/>
    <w:rsid w:val="00817BFC"/>
    <w:rsid w:val="008F3C31"/>
    <w:rsid w:val="009247A9"/>
    <w:rsid w:val="0092740D"/>
    <w:rsid w:val="00946E8C"/>
    <w:rsid w:val="00A0341A"/>
    <w:rsid w:val="00A35646"/>
    <w:rsid w:val="00A731CE"/>
    <w:rsid w:val="00AC3822"/>
    <w:rsid w:val="00AE3D36"/>
    <w:rsid w:val="00B13FCE"/>
    <w:rsid w:val="00B827D2"/>
    <w:rsid w:val="00BA4B5F"/>
    <w:rsid w:val="00BC1758"/>
    <w:rsid w:val="00BF2611"/>
    <w:rsid w:val="00C35045"/>
    <w:rsid w:val="00C5738A"/>
    <w:rsid w:val="00C74FB7"/>
    <w:rsid w:val="00CC4187"/>
    <w:rsid w:val="00D00303"/>
    <w:rsid w:val="00D02371"/>
    <w:rsid w:val="00D03FC9"/>
    <w:rsid w:val="00D348AC"/>
    <w:rsid w:val="00D67B53"/>
    <w:rsid w:val="00DD5841"/>
    <w:rsid w:val="00DD6ACD"/>
    <w:rsid w:val="00E313B9"/>
    <w:rsid w:val="00EE6F05"/>
    <w:rsid w:val="00EF611E"/>
    <w:rsid w:val="00F16331"/>
    <w:rsid w:val="00F2506A"/>
    <w:rsid w:val="00F46EA5"/>
    <w:rsid w:val="00F613AD"/>
    <w:rsid w:val="00FD5BF9"/>
    <w:rsid w:val="00FF2F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06A"/>
    <w:pPr>
      <w:widowControl w:val="0"/>
      <w:jc w:val="both"/>
    </w:pPr>
  </w:style>
  <w:style w:type="paragraph" w:styleId="3">
    <w:name w:val="heading 3"/>
    <w:basedOn w:val="a"/>
    <w:next w:val="a"/>
    <w:link w:val="3Char"/>
    <w:qFormat/>
    <w:rsid w:val="008F3C31"/>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qFormat/>
    <w:rsid w:val="00A0341A"/>
    <w:pPr>
      <w:ind w:firstLineChars="200" w:firstLine="420"/>
    </w:pPr>
  </w:style>
  <w:style w:type="paragraph" w:styleId="a4">
    <w:name w:val="header"/>
    <w:basedOn w:val="a"/>
    <w:link w:val="Char0"/>
    <w:uiPriority w:val="99"/>
    <w:unhideWhenUsed/>
    <w:rsid w:val="00A034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0341A"/>
    <w:rPr>
      <w:sz w:val="18"/>
      <w:szCs w:val="18"/>
    </w:rPr>
  </w:style>
  <w:style w:type="paragraph" w:styleId="a5">
    <w:name w:val="footer"/>
    <w:basedOn w:val="a"/>
    <w:link w:val="Char1"/>
    <w:unhideWhenUsed/>
    <w:rsid w:val="008F3C3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F3C31"/>
    <w:rPr>
      <w:sz w:val="18"/>
      <w:szCs w:val="18"/>
    </w:rPr>
  </w:style>
  <w:style w:type="character" w:customStyle="1" w:styleId="3Char">
    <w:name w:val="标题 3 Char"/>
    <w:basedOn w:val="a0"/>
    <w:link w:val="3"/>
    <w:rsid w:val="008F3C31"/>
    <w:rPr>
      <w:rFonts w:ascii="Times New Roman" w:eastAsia="宋体" w:hAnsi="Times New Roman" w:cs="Times New Roman"/>
      <w:b/>
      <w:bCs/>
      <w:sz w:val="32"/>
      <w:szCs w:val="32"/>
    </w:rPr>
  </w:style>
  <w:style w:type="character" w:customStyle="1" w:styleId="Char">
    <w:name w:val="列出段落 Char"/>
    <w:link w:val="a3"/>
    <w:rsid w:val="008F3C31"/>
  </w:style>
  <w:style w:type="paragraph" w:customStyle="1" w:styleId="1">
    <w:name w:val="列出段落1"/>
    <w:basedOn w:val="a"/>
    <w:uiPriority w:val="99"/>
    <w:unhideWhenUsed/>
    <w:qFormat/>
    <w:rsid w:val="00BA4B5F"/>
    <w:pPr>
      <w:adjustRightInd w:val="0"/>
      <w:spacing w:line="312" w:lineRule="atLeast"/>
      <w:ind w:firstLineChars="200" w:firstLine="420"/>
      <w:textAlignment w:val="baseline"/>
    </w:pPr>
    <w:rPr>
      <w:rFonts w:ascii="Calibri" w:eastAsia="宋体" w:hAnsi="Calibri" w:cs="Times New Roman"/>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3E154-02A9-4471-8FDD-2C4B06CD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18</Pages>
  <Words>1361</Words>
  <Characters>7764</Characters>
  <Application>Microsoft Office Word</Application>
  <DocSecurity>0</DocSecurity>
  <Lines>64</Lines>
  <Paragraphs>18</Paragraphs>
  <ScaleCrop>false</ScaleCrop>
  <Company>Lenovo (Beijing) Limited</Company>
  <LinksUpToDate>false</LinksUpToDate>
  <CharactersWithSpaces>9107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Sky</cp:lastModifiedBy>
  <cp:revision>22</cp:revision>
  <dcterms:created xsi:type="dcterms:W3CDTF">2019-06-14T03:16:00Z</dcterms:created>
  <dcterms:modified xsi:type="dcterms:W3CDTF">2019-09-16T01:17:00Z</dcterms:modified>
</cp:coreProperties>
</file>